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3B1D" w14:textId="34FDE2BD" w:rsidR="00E3021E" w:rsidRDefault="00F94A5E" w:rsidP="00F94A5E">
      <w:pPr>
        <w:spacing w:after="0"/>
        <w:contextualSpacing/>
        <w:jc w:val="center"/>
        <w:rPr>
          <w:rFonts w:ascii="Corbel" w:hAnsi="Corbel" w:cstheme="minorHAnsi"/>
          <w:b/>
        </w:rPr>
      </w:pPr>
      <w:r>
        <w:rPr>
          <w:rFonts w:ascii="Corbel" w:hAnsi="Corbel" w:cstheme="minorHAnsi"/>
          <w:b/>
        </w:rPr>
        <w:t>Just for Kids Law Trainee Solicitor</w:t>
      </w:r>
    </w:p>
    <w:p w14:paraId="0AF02FB9" w14:textId="3B63957D" w:rsidR="00F94A5E" w:rsidRDefault="00F94A5E" w:rsidP="00F94A5E">
      <w:pPr>
        <w:spacing w:after="0"/>
        <w:contextualSpacing/>
        <w:jc w:val="center"/>
        <w:rPr>
          <w:rFonts w:ascii="Corbel" w:hAnsi="Corbel" w:cstheme="minorHAnsi"/>
          <w:b/>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8"/>
        <w:gridCol w:w="1646"/>
        <w:gridCol w:w="6412"/>
      </w:tblGrid>
      <w:tr w:rsidR="00F94A5E" w:rsidRPr="003D28F7" w14:paraId="1226C608" w14:textId="77777777" w:rsidTr="00F94A5E">
        <w:trPr>
          <w:jc w:val="center"/>
        </w:trPr>
        <w:tc>
          <w:tcPr>
            <w:tcW w:w="3794" w:type="dxa"/>
            <w:gridSpan w:val="2"/>
            <w:tcBorders>
              <w:top w:val="single" w:sz="12" w:space="0" w:color="auto"/>
              <w:bottom w:val="single" w:sz="6" w:space="0" w:color="auto"/>
            </w:tcBorders>
            <w:shd w:val="clear" w:color="auto" w:fill="auto"/>
          </w:tcPr>
          <w:p w14:paraId="0FF3A22C" w14:textId="77777777" w:rsidR="00F94A5E" w:rsidRPr="003D28F7" w:rsidRDefault="00F94A5E" w:rsidP="00F94A5E">
            <w:pPr>
              <w:spacing w:before="120"/>
              <w:contextualSpacing/>
              <w:jc w:val="center"/>
              <w:rPr>
                <w:rFonts w:ascii="Corbel" w:hAnsi="Corbel" w:cstheme="minorHAnsi"/>
              </w:rPr>
            </w:pPr>
            <w:r w:rsidRPr="003D28F7">
              <w:rPr>
                <w:rFonts w:ascii="Corbel" w:hAnsi="Corbel" w:cstheme="minorHAnsi"/>
                <w:noProof/>
              </w:rPr>
              <w:drawing>
                <wp:inline distT="0" distB="0" distL="0" distR="0" wp14:anchorId="44A735DB" wp14:editId="5DC9E1D5">
                  <wp:extent cx="1866900" cy="676275"/>
                  <wp:effectExtent l="0" t="0" r="0" b="0"/>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tc>
        <w:tc>
          <w:tcPr>
            <w:tcW w:w="6412" w:type="dxa"/>
            <w:tcBorders>
              <w:top w:val="single" w:sz="12" w:space="0" w:color="auto"/>
              <w:bottom w:val="single" w:sz="6" w:space="0" w:color="auto"/>
            </w:tcBorders>
            <w:shd w:val="clear" w:color="auto" w:fill="E36C0A"/>
            <w:vAlign w:val="center"/>
          </w:tcPr>
          <w:p w14:paraId="10A12C22" w14:textId="77777777" w:rsidR="00F94A5E" w:rsidRPr="003D28F7" w:rsidRDefault="00F94A5E" w:rsidP="00F94A5E">
            <w:pPr>
              <w:spacing w:before="120"/>
              <w:contextualSpacing/>
              <w:jc w:val="center"/>
              <w:rPr>
                <w:rFonts w:ascii="Corbel" w:hAnsi="Corbel" w:cstheme="minorHAnsi"/>
                <w:b/>
                <w:color w:val="FFFFFF"/>
              </w:rPr>
            </w:pPr>
            <w:r w:rsidRPr="003D28F7">
              <w:rPr>
                <w:rFonts w:ascii="Corbel" w:hAnsi="Corbel" w:cstheme="minorHAnsi"/>
                <w:b/>
                <w:color w:val="FFFFFF"/>
              </w:rPr>
              <w:t>Role Description</w:t>
            </w:r>
          </w:p>
        </w:tc>
      </w:tr>
      <w:tr w:rsidR="00F94A5E" w:rsidRPr="003D28F7" w14:paraId="51A13DF3" w14:textId="77777777" w:rsidTr="00F94A5E">
        <w:trPr>
          <w:jc w:val="center"/>
        </w:trPr>
        <w:tc>
          <w:tcPr>
            <w:tcW w:w="2148" w:type="dxa"/>
            <w:tcBorders>
              <w:top w:val="single" w:sz="12" w:space="0" w:color="auto"/>
              <w:bottom w:val="single" w:sz="6" w:space="0" w:color="auto"/>
            </w:tcBorders>
            <w:shd w:val="clear" w:color="auto" w:fill="E36C0A"/>
          </w:tcPr>
          <w:p w14:paraId="7487E4CA" w14:textId="77777777" w:rsidR="00F94A5E" w:rsidRPr="003D28F7" w:rsidRDefault="00F94A5E" w:rsidP="00F94A5E">
            <w:pPr>
              <w:spacing w:before="120" w:after="120"/>
              <w:contextualSpacing/>
              <w:rPr>
                <w:rFonts w:ascii="Corbel" w:hAnsi="Corbel" w:cstheme="minorHAnsi"/>
                <w:b/>
                <w:color w:val="FFFFFF"/>
              </w:rPr>
            </w:pPr>
            <w:r w:rsidRPr="003D28F7">
              <w:rPr>
                <w:rFonts w:ascii="Corbel" w:hAnsi="Corbel" w:cstheme="minorHAnsi"/>
                <w:b/>
                <w:color w:val="FFFFFF"/>
              </w:rPr>
              <w:t>Job title</w:t>
            </w:r>
          </w:p>
        </w:tc>
        <w:tc>
          <w:tcPr>
            <w:tcW w:w="8058" w:type="dxa"/>
            <w:gridSpan w:val="2"/>
          </w:tcPr>
          <w:p w14:paraId="1C6108F4" w14:textId="1C6294EB" w:rsidR="00F94A5E" w:rsidRPr="003D28F7" w:rsidRDefault="00F94A5E" w:rsidP="00F94A5E">
            <w:pPr>
              <w:spacing w:before="120"/>
              <w:contextualSpacing/>
              <w:rPr>
                <w:rFonts w:ascii="Corbel" w:hAnsi="Corbel" w:cstheme="minorHAnsi"/>
              </w:rPr>
            </w:pPr>
            <w:r w:rsidRPr="003D28F7">
              <w:rPr>
                <w:rFonts w:ascii="Corbel" w:hAnsi="Corbel" w:cstheme="minorHAnsi"/>
              </w:rPr>
              <w:t xml:space="preserve">Trainee Solicitor </w:t>
            </w:r>
            <w:r w:rsidR="003C7223">
              <w:rPr>
                <w:rFonts w:ascii="Corbel" w:hAnsi="Corbel" w:cstheme="minorHAnsi"/>
              </w:rPr>
              <w:t xml:space="preserve"> </w:t>
            </w:r>
          </w:p>
        </w:tc>
      </w:tr>
      <w:tr w:rsidR="00F94A5E" w:rsidRPr="003D28F7" w14:paraId="2E771872" w14:textId="77777777" w:rsidTr="00F94A5E">
        <w:trPr>
          <w:jc w:val="center"/>
        </w:trPr>
        <w:tc>
          <w:tcPr>
            <w:tcW w:w="2148" w:type="dxa"/>
            <w:tcBorders>
              <w:top w:val="single" w:sz="6" w:space="0" w:color="auto"/>
              <w:bottom w:val="single" w:sz="6" w:space="0" w:color="auto"/>
            </w:tcBorders>
            <w:shd w:val="clear" w:color="auto" w:fill="E36C0A"/>
          </w:tcPr>
          <w:p w14:paraId="31D26DCB" w14:textId="77777777" w:rsidR="00F94A5E" w:rsidRPr="003D28F7" w:rsidRDefault="00F94A5E" w:rsidP="00F94A5E">
            <w:pPr>
              <w:spacing w:before="120" w:after="120"/>
              <w:contextualSpacing/>
              <w:rPr>
                <w:rFonts w:ascii="Corbel" w:hAnsi="Corbel" w:cstheme="minorHAnsi"/>
                <w:b/>
                <w:color w:val="FFFFFF"/>
              </w:rPr>
            </w:pPr>
            <w:r w:rsidRPr="003D28F7">
              <w:rPr>
                <w:rFonts w:ascii="Corbel" w:hAnsi="Corbel" w:cstheme="minorHAnsi"/>
                <w:b/>
                <w:color w:val="FFFFFF"/>
              </w:rPr>
              <w:t>Reporting to</w:t>
            </w:r>
          </w:p>
        </w:tc>
        <w:tc>
          <w:tcPr>
            <w:tcW w:w="8058" w:type="dxa"/>
            <w:gridSpan w:val="2"/>
          </w:tcPr>
          <w:p w14:paraId="70CAC867" w14:textId="77777777" w:rsidR="00F94A5E" w:rsidRPr="003D28F7" w:rsidRDefault="00F94A5E" w:rsidP="00F94A5E">
            <w:pPr>
              <w:spacing w:before="120"/>
              <w:contextualSpacing/>
              <w:rPr>
                <w:rFonts w:ascii="Corbel" w:hAnsi="Corbel" w:cstheme="minorHAnsi"/>
              </w:rPr>
            </w:pPr>
            <w:r w:rsidRPr="003D28F7">
              <w:rPr>
                <w:rFonts w:ascii="Corbel" w:hAnsi="Corbel" w:cstheme="minorHAnsi"/>
              </w:rPr>
              <w:t>Legal Director; Head of Strategic Litigation and/or Education and Community Care Solicitor</w:t>
            </w:r>
          </w:p>
        </w:tc>
      </w:tr>
      <w:tr w:rsidR="00F94A5E" w:rsidRPr="003D28F7" w14:paraId="74F171F8" w14:textId="77777777" w:rsidTr="00F94A5E">
        <w:trPr>
          <w:trHeight w:val="757"/>
          <w:jc w:val="center"/>
        </w:trPr>
        <w:tc>
          <w:tcPr>
            <w:tcW w:w="2148" w:type="dxa"/>
            <w:tcBorders>
              <w:top w:val="single" w:sz="6" w:space="0" w:color="auto"/>
              <w:bottom w:val="single" w:sz="6" w:space="0" w:color="auto"/>
            </w:tcBorders>
            <w:shd w:val="clear" w:color="auto" w:fill="E36C0A"/>
          </w:tcPr>
          <w:p w14:paraId="29F19F2A" w14:textId="77777777" w:rsidR="00F94A5E" w:rsidRPr="003D28F7" w:rsidRDefault="00F94A5E" w:rsidP="00F94A5E">
            <w:pPr>
              <w:spacing w:before="120" w:after="0"/>
              <w:contextualSpacing/>
              <w:rPr>
                <w:rFonts w:ascii="Corbel" w:hAnsi="Corbel" w:cstheme="minorHAnsi"/>
                <w:b/>
                <w:color w:val="FFFFFF"/>
              </w:rPr>
            </w:pPr>
            <w:r w:rsidRPr="003D28F7">
              <w:rPr>
                <w:rFonts w:ascii="Corbel" w:hAnsi="Corbel" w:cstheme="minorHAnsi"/>
                <w:b/>
                <w:color w:val="FFFFFF"/>
              </w:rPr>
              <w:t>Organisation Purpose</w:t>
            </w:r>
          </w:p>
        </w:tc>
        <w:tc>
          <w:tcPr>
            <w:tcW w:w="8058" w:type="dxa"/>
            <w:gridSpan w:val="2"/>
            <w:tcBorders>
              <w:bottom w:val="single" w:sz="6" w:space="0" w:color="auto"/>
            </w:tcBorders>
          </w:tcPr>
          <w:p w14:paraId="3573C841" w14:textId="77777777" w:rsidR="00F94A5E" w:rsidRPr="003D28F7" w:rsidRDefault="00F94A5E" w:rsidP="00F94A5E">
            <w:pPr>
              <w:contextualSpacing/>
              <w:rPr>
                <w:rFonts w:ascii="Corbel" w:hAnsi="Corbel" w:cs="Calibri"/>
              </w:rPr>
            </w:pPr>
            <w:r w:rsidRPr="003D28F7">
              <w:rPr>
                <w:rFonts w:ascii="Corbel" w:hAnsi="Corbel" w:cs="Calibri"/>
              </w:rPr>
              <w:t>Just for Kids Law exists to work with and for children and young people to hold those with power to account and fight for wider reform.</w:t>
            </w:r>
          </w:p>
          <w:p w14:paraId="35D62FB8" w14:textId="77777777" w:rsidR="00F94A5E" w:rsidRPr="000C7542" w:rsidRDefault="00F94A5E" w:rsidP="00F94A5E">
            <w:pPr>
              <w:rPr>
                <w:rFonts w:cs="Calibri"/>
              </w:rPr>
            </w:pPr>
            <w:r w:rsidRPr="003D28F7">
              <w:rPr>
                <w:rFonts w:ascii="Corbel" w:hAnsi="Corbel" w:cs="Calibri"/>
              </w:rPr>
              <w:t xml:space="preserve">We do this by providing legal representation and advice, direct </w:t>
            </w:r>
            <w:proofErr w:type="gramStart"/>
            <w:r w:rsidRPr="003D28F7">
              <w:rPr>
                <w:rFonts w:ascii="Corbel" w:hAnsi="Corbel" w:cs="Calibri"/>
              </w:rPr>
              <w:t>advocacy</w:t>
            </w:r>
            <w:proofErr w:type="gramEnd"/>
            <w:r w:rsidRPr="003D28F7">
              <w:rPr>
                <w:rFonts w:ascii="Corbel" w:hAnsi="Corbel" w:cs="Calibri"/>
              </w:rPr>
              <w:t xml:space="preserve"> and support, and through strategic litigation, campaigning and equipping others to work for children’s rights.</w:t>
            </w:r>
          </w:p>
        </w:tc>
      </w:tr>
      <w:tr w:rsidR="00F94A5E" w:rsidRPr="003D28F7" w14:paraId="2A8C4ACE" w14:textId="77777777" w:rsidTr="00F94A5E">
        <w:trPr>
          <w:trHeight w:val="757"/>
          <w:jc w:val="center"/>
        </w:trPr>
        <w:tc>
          <w:tcPr>
            <w:tcW w:w="2148" w:type="dxa"/>
            <w:tcBorders>
              <w:top w:val="single" w:sz="6" w:space="0" w:color="auto"/>
              <w:bottom w:val="single" w:sz="6" w:space="0" w:color="auto"/>
            </w:tcBorders>
            <w:shd w:val="clear" w:color="auto" w:fill="E36C0A"/>
          </w:tcPr>
          <w:p w14:paraId="6DAE25E9" w14:textId="77777777" w:rsidR="00F94A5E" w:rsidRPr="003D28F7" w:rsidRDefault="00F94A5E" w:rsidP="00F94A5E">
            <w:pPr>
              <w:spacing w:before="120" w:after="0"/>
              <w:contextualSpacing/>
              <w:rPr>
                <w:rFonts w:ascii="Corbel" w:hAnsi="Corbel" w:cstheme="minorHAnsi"/>
                <w:b/>
                <w:color w:val="FFFFFF"/>
              </w:rPr>
            </w:pPr>
            <w:r w:rsidRPr="003D28F7">
              <w:rPr>
                <w:rFonts w:ascii="Corbel" w:hAnsi="Corbel" w:cstheme="minorHAnsi"/>
                <w:b/>
                <w:color w:val="FFFFFF"/>
              </w:rPr>
              <w:t>Context</w:t>
            </w:r>
          </w:p>
        </w:tc>
        <w:tc>
          <w:tcPr>
            <w:tcW w:w="8058" w:type="dxa"/>
            <w:gridSpan w:val="2"/>
            <w:tcBorders>
              <w:bottom w:val="single" w:sz="6" w:space="0" w:color="auto"/>
            </w:tcBorders>
          </w:tcPr>
          <w:p w14:paraId="4CF14E5C" w14:textId="257F221E" w:rsidR="00F94A5E" w:rsidRDefault="00F94A5E" w:rsidP="00F94A5E">
            <w:pPr>
              <w:rPr>
                <w:rFonts w:cs="Calibri"/>
              </w:rPr>
            </w:pPr>
            <w:r w:rsidRPr="000C7542">
              <w:rPr>
                <w:rFonts w:cs="Calibri"/>
              </w:rPr>
              <w:t xml:space="preserve">The </w:t>
            </w:r>
            <w:r>
              <w:rPr>
                <w:rFonts w:cs="Calibri"/>
              </w:rPr>
              <w:t xml:space="preserve">Legal Team </w:t>
            </w:r>
            <w:r w:rsidRPr="000C7542">
              <w:rPr>
                <w:rFonts w:cs="Calibri"/>
              </w:rPr>
              <w:t>is</w:t>
            </w:r>
            <w:r>
              <w:rPr>
                <w:rFonts w:cs="Calibri"/>
              </w:rPr>
              <w:t xml:space="preserve"> a busy and responsive team </w:t>
            </w:r>
            <w:r w:rsidRPr="000C7542">
              <w:rPr>
                <w:rFonts w:cs="Calibri"/>
              </w:rPr>
              <w:t xml:space="preserve">comprised </w:t>
            </w:r>
            <w:r w:rsidRPr="000B23A5">
              <w:rPr>
                <w:rFonts w:cs="Calibri"/>
              </w:rPr>
              <w:t xml:space="preserve">of </w:t>
            </w:r>
            <w:r>
              <w:rPr>
                <w:rFonts w:cs="Calibri"/>
              </w:rPr>
              <w:t xml:space="preserve">Solicitors, Barristers a Senior Immigration Caseworker and Trainees working in the fields of Youth Justice (Crime), Education, Community Care, Immigration and Public Law. </w:t>
            </w:r>
          </w:p>
          <w:p w14:paraId="6057FCDB" w14:textId="28EB8DF6" w:rsidR="00F94A5E" w:rsidRPr="003D28F7" w:rsidRDefault="00F94A5E" w:rsidP="00F94A5E">
            <w:pPr>
              <w:spacing w:after="0"/>
              <w:rPr>
                <w:rFonts w:ascii="Corbel" w:hAnsi="Corbel" w:cstheme="minorHAnsi"/>
              </w:rPr>
            </w:pPr>
            <w:r w:rsidRPr="003D28F7">
              <w:rPr>
                <w:rFonts w:cs="Calibri"/>
              </w:rPr>
              <w:t xml:space="preserve">We work closely with our Programmes Team to provide holistic support for a range of needs and ensure that the young person’s voice </w:t>
            </w:r>
            <w:r>
              <w:t>is heard by the professionals supporting them</w:t>
            </w:r>
            <w:r w:rsidRPr="003D28F7">
              <w:rPr>
                <w:rFonts w:cs="Calibri"/>
              </w:rPr>
              <w:t>.</w:t>
            </w:r>
          </w:p>
        </w:tc>
      </w:tr>
      <w:tr w:rsidR="00F94A5E" w:rsidRPr="003D28F7" w14:paraId="2B91778B" w14:textId="77777777" w:rsidTr="00F94A5E">
        <w:trPr>
          <w:trHeight w:val="757"/>
          <w:jc w:val="center"/>
        </w:trPr>
        <w:tc>
          <w:tcPr>
            <w:tcW w:w="2148" w:type="dxa"/>
            <w:tcBorders>
              <w:top w:val="single" w:sz="6" w:space="0" w:color="auto"/>
              <w:bottom w:val="single" w:sz="6" w:space="0" w:color="auto"/>
            </w:tcBorders>
            <w:shd w:val="clear" w:color="auto" w:fill="E36C0A"/>
          </w:tcPr>
          <w:p w14:paraId="631E943B" w14:textId="77777777" w:rsidR="00F94A5E" w:rsidRPr="003D28F7" w:rsidRDefault="00F94A5E" w:rsidP="00F94A5E">
            <w:pPr>
              <w:spacing w:before="120" w:after="0"/>
              <w:contextualSpacing/>
              <w:rPr>
                <w:rFonts w:ascii="Corbel" w:hAnsi="Corbel" w:cstheme="minorHAnsi"/>
                <w:b/>
                <w:color w:val="FFFFFF"/>
              </w:rPr>
            </w:pPr>
            <w:r w:rsidRPr="003D28F7">
              <w:rPr>
                <w:rFonts w:ascii="Corbel" w:hAnsi="Corbel" w:cstheme="minorHAnsi"/>
                <w:b/>
                <w:color w:val="FFFFFF"/>
              </w:rPr>
              <w:t>Role purpose</w:t>
            </w:r>
          </w:p>
        </w:tc>
        <w:tc>
          <w:tcPr>
            <w:tcW w:w="8058" w:type="dxa"/>
            <w:gridSpan w:val="2"/>
            <w:tcBorders>
              <w:bottom w:val="single" w:sz="6" w:space="0" w:color="auto"/>
            </w:tcBorders>
          </w:tcPr>
          <w:p w14:paraId="27297BA5" w14:textId="77777777" w:rsidR="00F94A5E" w:rsidRPr="003D28F7" w:rsidRDefault="00F94A5E" w:rsidP="00F94A5E">
            <w:pPr>
              <w:spacing w:before="120"/>
              <w:contextualSpacing/>
              <w:rPr>
                <w:rFonts w:ascii="Corbel" w:hAnsi="Corbel" w:cstheme="minorHAnsi"/>
              </w:rPr>
            </w:pPr>
            <w:r w:rsidRPr="003D28F7">
              <w:rPr>
                <w:rFonts w:ascii="Corbel" w:hAnsi="Corbel" w:cstheme="minorHAnsi"/>
              </w:rPr>
              <w:t xml:space="preserve">This role is for a trainee solicitor to undertake a training contract. The trainee solicitor will, under the supervision of qualified solicitors and barristers, undertake tasks in Advocacy and Oral Presentation; Case and Transaction Management; Client Care and Practice Support; Communication; Dispute Resolution; Drafting; Interviewing and Advising; Legal Research; Negotiations, as required by Solicitors Regulation Authority, in agreed areas of law.  </w:t>
            </w:r>
          </w:p>
          <w:p w14:paraId="7D79251B" w14:textId="77777777" w:rsidR="00F94A5E" w:rsidRPr="003D28F7" w:rsidRDefault="00F94A5E" w:rsidP="00F94A5E">
            <w:pPr>
              <w:spacing w:after="0"/>
              <w:contextualSpacing/>
              <w:rPr>
                <w:rFonts w:ascii="Corbel" w:hAnsi="Corbel" w:cstheme="minorHAnsi"/>
              </w:rPr>
            </w:pPr>
            <w:r w:rsidRPr="003D28F7">
              <w:rPr>
                <w:rFonts w:ascii="Corbel" w:hAnsi="Corbel" w:cstheme="minorHAnsi"/>
              </w:rPr>
              <w:t xml:space="preserve">The trainee will undertake “seats” in at least three of the legal areas that the charity undertakes, in line with the SRA requirements.  </w:t>
            </w:r>
          </w:p>
        </w:tc>
      </w:tr>
      <w:tr w:rsidR="00F94A5E" w:rsidRPr="003D28F7" w14:paraId="72F1F9A3" w14:textId="77777777" w:rsidTr="00F94A5E">
        <w:trPr>
          <w:jc w:val="center"/>
        </w:trPr>
        <w:tc>
          <w:tcPr>
            <w:tcW w:w="2148" w:type="dxa"/>
            <w:tcBorders>
              <w:top w:val="single" w:sz="6" w:space="0" w:color="auto"/>
              <w:bottom w:val="single" w:sz="6" w:space="0" w:color="auto"/>
            </w:tcBorders>
            <w:shd w:val="clear" w:color="auto" w:fill="E36C0A"/>
          </w:tcPr>
          <w:p w14:paraId="06A3D75B" w14:textId="77777777" w:rsidR="00F94A5E" w:rsidRPr="003D28F7" w:rsidRDefault="00F94A5E" w:rsidP="00F94A5E">
            <w:pPr>
              <w:spacing w:before="120" w:after="0"/>
              <w:contextualSpacing/>
              <w:rPr>
                <w:rFonts w:ascii="Corbel" w:hAnsi="Corbel" w:cstheme="minorHAnsi"/>
                <w:b/>
                <w:color w:val="FFFFFF"/>
              </w:rPr>
            </w:pPr>
            <w:r w:rsidRPr="003D28F7">
              <w:rPr>
                <w:rFonts w:ascii="Corbel" w:hAnsi="Corbel" w:cstheme="minorHAnsi"/>
                <w:b/>
                <w:color w:val="FFFFFF"/>
              </w:rPr>
              <w:t>Key accountabilities</w:t>
            </w:r>
          </w:p>
        </w:tc>
        <w:tc>
          <w:tcPr>
            <w:tcW w:w="8058" w:type="dxa"/>
            <w:gridSpan w:val="2"/>
            <w:tcBorders>
              <w:top w:val="single" w:sz="6" w:space="0" w:color="auto"/>
              <w:bottom w:val="single" w:sz="6" w:space="0" w:color="auto"/>
            </w:tcBorders>
            <w:shd w:val="clear" w:color="auto" w:fill="E36C0A"/>
          </w:tcPr>
          <w:p w14:paraId="568978F4" w14:textId="77777777" w:rsidR="00F94A5E" w:rsidRPr="003D28F7" w:rsidRDefault="00F94A5E" w:rsidP="00F94A5E">
            <w:pPr>
              <w:spacing w:before="120" w:after="0"/>
              <w:contextualSpacing/>
              <w:jc w:val="center"/>
              <w:rPr>
                <w:rFonts w:ascii="Corbel" w:hAnsi="Corbel" w:cstheme="minorHAnsi"/>
                <w:b/>
                <w:color w:val="FFFFFF"/>
              </w:rPr>
            </w:pPr>
            <w:r w:rsidRPr="003D28F7">
              <w:rPr>
                <w:rFonts w:ascii="Corbel" w:hAnsi="Corbel" w:cstheme="minorHAnsi"/>
                <w:b/>
                <w:color w:val="FFFFFF"/>
              </w:rPr>
              <w:t>Key Activities/Tasks</w:t>
            </w:r>
          </w:p>
        </w:tc>
      </w:tr>
      <w:tr w:rsidR="00F94A5E" w:rsidRPr="003D28F7" w14:paraId="5DA48C93" w14:textId="77777777" w:rsidTr="00F94A5E">
        <w:trPr>
          <w:jc w:val="center"/>
        </w:trPr>
        <w:tc>
          <w:tcPr>
            <w:tcW w:w="2148" w:type="dxa"/>
            <w:tcBorders>
              <w:top w:val="single" w:sz="6" w:space="0" w:color="auto"/>
            </w:tcBorders>
          </w:tcPr>
          <w:p w14:paraId="4802C99E" w14:textId="77777777" w:rsidR="00F94A5E" w:rsidRPr="003D28F7" w:rsidRDefault="00F94A5E" w:rsidP="00F94A5E">
            <w:pPr>
              <w:spacing w:before="120" w:after="0"/>
              <w:contextualSpacing/>
              <w:rPr>
                <w:rFonts w:ascii="Corbel" w:hAnsi="Corbel" w:cs="Arial"/>
                <w:b/>
              </w:rPr>
            </w:pPr>
            <w:r w:rsidRPr="003D28F7">
              <w:rPr>
                <w:rFonts w:ascii="Corbel" w:hAnsi="Corbel" w:cs="Arial"/>
                <w:b/>
              </w:rPr>
              <w:t xml:space="preserve"> Working with clients</w:t>
            </w:r>
          </w:p>
        </w:tc>
        <w:tc>
          <w:tcPr>
            <w:tcW w:w="8058" w:type="dxa"/>
            <w:gridSpan w:val="2"/>
            <w:tcBorders>
              <w:top w:val="single" w:sz="6" w:space="0" w:color="auto"/>
            </w:tcBorders>
          </w:tcPr>
          <w:p w14:paraId="2DFD7F5A" w14:textId="77777777" w:rsidR="00F94A5E" w:rsidRPr="003D28F7" w:rsidRDefault="00F94A5E" w:rsidP="00C8746F">
            <w:pPr>
              <w:pStyle w:val="ListParagraph"/>
              <w:numPr>
                <w:ilvl w:val="0"/>
                <w:numId w:val="1"/>
              </w:numPr>
              <w:spacing w:after="0"/>
              <w:rPr>
                <w:rFonts w:ascii="Corbel" w:hAnsi="Corbel" w:cstheme="minorHAnsi"/>
              </w:rPr>
            </w:pPr>
            <w:r w:rsidRPr="003D28F7">
              <w:rPr>
                <w:rFonts w:ascii="Corbel" w:hAnsi="Corbel" w:cstheme="minorHAnsi"/>
              </w:rPr>
              <w:t xml:space="preserve">Ensuring that all advice, </w:t>
            </w:r>
            <w:proofErr w:type="gramStart"/>
            <w:r w:rsidRPr="003D28F7">
              <w:rPr>
                <w:rFonts w:ascii="Corbel" w:hAnsi="Corbel" w:cstheme="minorHAnsi"/>
              </w:rPr>
              <w:t>assistance</w:t>
            </w:r>
            <w:proofErr w:type="gramEnd"/>
            <w:r w:rsidRPr="003D28F7">
              <w:rPr>
                <w:rFonts w:ascii="Corbel" w:hAnsi="Corbel" w:cstheme="minorHAnsi"/>
              </w:rPr>
              <w:t xml:space="preserve"> and representation complies with the requirements of Solicitors Regulation Authority (SRA), Specialist Quality Mark (SQM) and Legal Aid Agency (LAA).</w:t>
            </w:r>
          </w:p>
          <w:p w14:paraId="710B6813" w14:textId="461B2C3E" w:rsidR="00F94A5E" w:rsidRPr="003D28F7" w:rsidRDefault="00F94A5E" w:rsidP="00C8746F">
            <w:pPr>
              <w:pStyle w:val="ListParagraph"/>
              <w:numPr>
                <w:ilvl w:val="0"/>
                <w:numId w:val="1"/>
              </w:numPr>
              <w:spacing w:after="0"/>
              <w:rPr>
                <w:rFonts w:ascii="Corbel" w:hAnsi="Corbel" w:cstheme="minorHAnsi"/>
              </w:rPr>
            </w:pPr>
            <w:r w:rsidRPr="003D28F7">
              <w:rPr>
                <w:rFonts w:ascii="Corbel" w:hAnsi="Corbel" w:cstheme="minorHAnsi"/>
              </w:rPr>
              <w:t xml:space="preserve">Interviewing clients, </w:t>
            </w:r>
            <w:r w:rsidR="005D3020">
              <w:rPr>
                <w:rFonts w:ascii="Corbel" w:hAnsi="Corbel" w:cstheme="minorHAnsi"/>
              </w:rPr>
              <w:t xml:space="preserve">obtaining instructions, </w:t>
            </w:r>
            <w:r w:rsidRPr="003D28F7">
              <w:rPr>
                <w:rFonts w:ascii="Corbel" w:hAnsi="Corbel" w:cstheme="minorHAnsi"/>
              </w:rPr>
              <w:t xml:space="preserve">providing them with updates. This will sometimes be outside the office. </w:t>
            </w:r>
          </w:p>
        </w:tc>
      </w:tr>
      <w:tr w:rsidR="00F94A5E" w:rsidRPr="003D28F7" w14:paraId="5AF944B7" w14:textId="77777777" w:rsidTr="00F94A5E">
        <w:trPr>
          <w:jc w:val="center"/>
        </w:trPr>
        <w:tc>
          <w:tcPr>
            <w:tcW w:w="2148" w:type="dxa"/>
            <w:tcBorders>
              <w:top w:val="single" w:sz="6" w:space="0" w:color="auto"/>
            </w:tcBorders>
          </w:tcPr>
          <w:p w14:paraId="0CB1BDFE" w14:textId="7391F71A" w:rsidR="00F94A5E" w:rsidRPr="003D28F7" w:rsidRDefault="00F94A5E" w:rsidP="00F94A5E">
            <w:pPr>
              <w:spacing w:before="120" w:after="0"/>
              <w:contextualSpacing/>
              <w:rPr>
                <w:rFonts w:ascii="Corbel" w:hAnsi="Corbel" w:cs="Arial"/>
                <w:b/>
              </w:rPr>
            </w:pPr>
            <w:r w:rsidRPr="003D28F7">
              <w:rPr>
                <w:rFonts w:ascii="Corbel" w:hAnsi="Corbel" w:cs="Arial"/>
                <w:b/>
              </w:rPr>
              <w:t xml:space="preserve">Legal </w:t>
            </w:r>
            <w:r>
              <w:rPr>
                <w:rFonts w:ascii="Corbel" w:hAnsi="Corbel" w:cs="Arial"/>
                <w:b/>
              </w:rPr>
              <w:t>c</w:t>
            </w:r>
            <w:r w:rsidRPr="003D28F7">
              <w:rPr>
                <w:rFonts w:ascii="Corbel" w:hAnsi="Corbel" w:cs="Arial"/>
                <w:b/>
              </w:rPr>
              <w:t xml:space="preserve">ase </w:t>
            </w:r>
            <w:r>
              <w:rPr>
                <w:rFonts w:ascii="Corbel" w:hAnsi="Corbel" w:cs="Arial"/>
                <w:b/>
              </w:rPr>
              <w:t>w</w:t>
            </w:r>
            <w:r w:rsidRPr="003D28F7">
              <w:rPr>
                <w:rFonts w:ascii="Corbel" w:hAnsi="Corbel" w:cs="Arial"/>
                <w:b/>
              </w:rPr>
              <w:t>ork</w:t>
            </w:r>
          </w:p>
        </w:tc>
        <w:tc>
          <w:tcPr>
            <w:tcW w:w="8058" w:type="dxa"/>
            <w:gridSpan w:val="2"/>
            <w:tcBorders>
              <w:top w:val="single" w:sz="6" w:space="0" w:color="auto"/>
            </w:tcBorders>
          </w:tcPr>
          <w:p w14:paraId="19D283E8" w14:textId="77777777" w:rsidR="00F94A5E" w:rsidRPr="003D28F7" w:rsidRDefault="00F94A5E" w:rsidP="00C8746F">
            <w:pPr>
              <w:pStyle w:val="ListParagraph"/>
              <w:numPr>
                <w:ilvl w:val="0"/>
                <w:numId w:val="2"/>
              </w:numPr>
              <w:spacing w:after="0"/>
              <w:rPr>
                <w:rFonts w:ascii="Corbel" w:hAnsi="Corbel" w:cstheme="minorHAnsi"/>
              </w:rPr>
            </w:pPr>
            <w:r w:rsidRPr="003D28F7">
              <w:rPr>
                <w:rFonts w:ascii="Corbel" w:hAnsi="Corbel" w:cstheme="minorHAnsi"/>
              </w:rPr>
              <w:t>Undertaking legal research</w:t>
            </w:r>
          </w:p>
          <w:p w14:paraId="3C1B0B76" w14:textId="77777777" w:rsidR="00F94A5E" w:rsidRPr="003D28F7" w:rsidRDefault="00F94A5E" w:rsidP="00C8746F">
            <w:pPr>
              <w:numPr>
                <w:ilvl w:val="0"/>
                <w:numId w:val="2"/>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 xml:space="preserve">Emailing and calling courts, </w:t>
            </w:r>
            <w:proofErr w:type="gramStart"/>
            <w:r w:rsidRPr="003D28F7">
              <w:rPr>
                <w:rFonts w:ascii="Corbel" w:eastAsia="Times New Roman" w:hAnsi="Corbel" w:cstheme="minorHAnsi"/>
                <w:lang w:eastAsia="en-GB"/>
              </w:rPr>
              <w:t>opponents</w:t>
            </w:r>
            <w:proofErr w:type="gramEnd"/>
            <w:r w:rsidRPr="003D28F7">
              <w:rPr>
                <w:rFonts w:ascii="Corbel" w:eastAsia="Times New Roman" w:hAnsi="Corbel" w:cstheme="minorHAnsi"/>
                <w:lang w:eastAsia="en-GB"/>
              </w:rPr>
              <w:t xml:space="preserve"> and counsel to update, chase matters and generally progress the case. </w:t>
            </w:r>
          </w:p>
          <w:p w14:paraId="74937FD6" w14:textId="77777777" w:rsidR="00F94A5E" w:rsidRPr="003D28F7" w:rsidRDefault="00F94A5E" w:rsidP="00C8746F">
            <w:pPr>
              <w:numPr>
                <w:ilvl w:val="0"/>
                <w:numId w:val="2"/>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Drafting legal documents such as representations, witness statements, pre-action protocol letters and other case papers.</w:t>
            </w:r>
          </w:p>
          <w:p w14:paraId="599C2A01" w14:textId="42B09739" w:rsidR="00F94A5E" w:rsidRPr="003D28F7" w:rsidRDefault="00F94A5E" w:rsidP="00C8746F">
            <w:pPr>
              <w:numPr>
                <w:ilvl w:val="0"/>
                <w:numId w:val="2"/>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Representing clients, for example at Governing Body meeting</w:t>
            </w:r>
            <w:r w:rsidR="005D3020">
              <w:rPr>
                <w:rFonts w:ascii="Corbel" w:eastAsia="Times New Roman" w:hAnsi="Corbel" w:cstheme="minorHAnsi"/>
                <w:lang w:eastAsia="en-GB"/>
              </w:rPr>
              <w:t>s</w:t>
            </w:r>
            <w:r w:rsidRPr="003D28F7">
              <w:rPr>
                <w:rFonts w:ascii="Corbel" w:eastAsia="Times New Roman" w:hAnsi="Corbel" w:cstheme="minorHAnsi"/>
                <w:lang w:eastAsia="en-GB"/>
              </w:rPr>
              <w:t>, Independent Review Panel meetings and SEND Tribunal</w:t>
            </w:r>
            <w:r w:rsidR="005D3020">
              <w:rPr>
                <w:rFonts w:ascii="Corbel" w:eastAsia="Times New Roman" w:hAnsi="Corbel" w:cstheme="minorHAnsi"/>
                <w:lang w:eastAsia="en-GB"/>
              </w:rPr>
              <w:t xml:space="preserve">s </w:t>
            </w:r>
            <w:r w:rsidRPr="003D28F7">
              <w:rPr>
                <w:rFonts w:ascii="Corbel" w:eastAsia="Times New Roman" w:hAnsi="Corbel" w:cstheme="minorHAnsi"/>
                <w:lang w:eastAsia="en-GB"/>
              </w:rPr>
              <w:t>and do the necessary preparation and research.</w:t>
            </w:r>
          </w:p>
          <w:p w14:paraId="57044C8B" w14:textId="77777777" w:rsidR="00F94A5E" w:rsidRPr="003D28F7" w:rsidRDefault="00F94A5E" w:rsidP="00C8746F">
            <w:pPr>
              <w:numPr>
                <w:ilvl w:val="0"/>
                <w:numId w:val="2"/>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lastRenderedPageBreak/>
              <w:t xml:space="preserve">Attending various external meetings, with clients, counsel or other interested parties and taking notes. </w:t>
            </w:r>
          </w:p>
        </w:tc>
      </w:tr>
      <w:tr w:rsidR="00F94A5E" w:rsidRPr="003D28F7" w14:paraId="1A39C1AD" w14:textId="77777777" w:rsidTr="00F94A5E">
        <w:trPr>
          <w:jc w:val="center"/>
        </w:trPr>
        <w:tc>
          <w:tcPr>
            <w:tcW w:w="2148" w:type="dxa"/>
            <w:tcBorders>
              <w:top w:val="single" w:sz="6" w:space="0" w:color="auto"/>
            </w:tcBorders>
          </w:tcPr>
          <w:p w14:paraId="27CE009E" w14:textId="3BD276E9" w:rsidR="00F94A5E" w:rsidRPr="003D28F7" w:rsidRDefault="00F94A5E" w:rsidP="00F94A5E">
            <w:pPr>
              <w:spacing w:before="120" w:after="0"/>
              <w:contextualSpacing/>
              <w:rPr>
                <w:rFonts w:ascii="Corbel" w:hAnsi="Corbel" w:cs="Arial"/>
                <w:b/>
              </w:rPr>
            </w:pPr>
            <w:r w:rsidRPr="003D28F7">
              <w:rPr>
                <w:rFonts w:ascii="Corbel" w:hAnsi="Corbel" w:cs="Arial"/>
                <w:b/>
              </w:rPr>
              <w:lastRenderedPageBreak/>
              <w:t xml:space="preserve">Admin and </w:t>
            </w:r>
            <w:r>
              <w:rPr>
                <w:rFonts w:ascii="Corbel" w:hAnsi="Corbel" w:cs="Arial"/>
                <w:b/>
              </w:rPr>
              <w:t>b</w:t>
            </w:r>
            <w:r w:rsidRPr="003D28F7">
              <w:rPr>
                <w:rFonts w:ascii="Corbel" w:hAnsi="Corbel" w:cs="Arial"/>
                <w:b/>
              </w:rPr>
              <w:t>illing</w:t>
            </w:r>
          </w:p>
          <w:p w14:paraId="24FA6299" w14:textId="77777777" w:rsidR="00F94A5E" w:rsidRPr="003D28F7" w:rsidRDefault="00F94A5E" w:rsidP="00F94A5E">
            <w:pPr>
              <w:spacing w:before="120" w:after="0"/>
              <w:contextualSpacing/>
              <w:rPr>
                <w:rFonts w:ascii="Corbel" w:hAnsi="Corbel" w:cs="Arial"/>
                <w:b/>
              </w:rPr>
            </w:pPr>
          </w:p>
        </w:tc>
        <w:tc>
          <w:tcPr>
            <w:tcW w:w="8058" w:type="dxa"/>
            <w:gridSpan w:val="2"/>
            <w:tcBorders>
              <w:top w:val="single" w:sz="6" w:space="0" w:color="auto"/>
            </w:tcBorders>
          </w:tcPr>
          <w:p w14:paraId="34A56013" w14:textId="77777777" w:rsidR="00F94A5E" w:rsidRPr="003D28F7" w:rsidRDefault="00F94A5E" w:rsidP="00C8746F">
            <w:pPr>
              <w:pStyle w:val="ListParagraph"/>
              <w:numPr>
                <w:ilvl w:val="0"/>
                <w:numId w:val="3"/>
              </w:numPr>
              <w:spacing w:after="0"/>
              <w:rPr>
                <w:rFonts w:ascii="Corbel" w:hAnsi="Corbel" w:cstheme="minorHAnsi"/>
              </w:rPr>
            </w:pPr>
            <w:r w:rsidRPr="003D28F7">
              <w:rPr>
                <w:rFonts w:ascii="Corbel" w:hAnsi="Corbel" w:cstheme="minorHAnsi"/>
              </w:rPr>
              <w:t>Recording all casework within multiple case management systems.</w:t>
            </w:r>
          </w:p>
          <w:p w14:paraId="4763803C" w14:textId="77777777" w:rsidR="00F94A5E" w:rsidRPr="003D28F7" w:rsidRDefault="00F94A5E" w:rsidP="00C8746F">
            <w:pPr>
              <w:pStyle w:val="ListParagraph"/>
              <w:numPr>
                <w:ilvl w:val="0"/>
                <w:numId w:val="3"/>
              </w:numPr>
              <w:spacing w:after="0"/>
              <w:rPr>
                <w:rFonts w:ascii="Corbel" w:hAnsi="Corbel" w:cstheme="minorHAnsi"/>
              </w:rPr>
            </w:pPr>
            <w:r w:rsidRPr="003D28F7">
              <w:rPr>
                <w:rFonts w:ascii="Corbel" w:hAnsi="Corbel" w:cstheme="minorHAnsi"/>
              </w:rPr>
              <w:t>Promptly billing files where necessary and undertaking and obtaining payment for work undertaken.</w:t>
            </w:r>
          </w:p>
          <w:p w14:paraId="4F3B54A3" w14:textId="77777777" w:rsidR="00F94A5E" w:rsidRPr="003D28F7" w:rsidRDefault="00F94A5E" w:rsidP="00C8746F">
            <w:pPr>
              <w:pStyle w:val="ListParagraph"/>
              <w:numPr>
                <w:ilvl w:val="0"/>
                <w:numId w:val="3"/>
              </w:numPr>
              <w:spacing w:after="0"/>
              <w:rPr>
                <w:rFonts w:ascii="Corbel" w:hAnsi="Corbel" w:cstheme="minorHAnsi"/>
              </w:rPr>
            </w:pPr>
            <w:r w:rsidRPr="003D28F7">
              <w:rPr>
                <w:rFonts w:ascii="Corbel" w:hAnsi="Corbel" w:cstheme="minorHAnsi"/>
              </w:rPr>
              <w:t xml:space="preserve">Making applications to the LAA. </w:t>
            </w:r>
          </w:p>
          <w:p w14:paraId="322ADF10" w14:textId="77777777" w:rsidR="00F94A5E" w:rsidRPr="003D28F7" w:rsidRDefault="00F94A5E" w:rsidP="00C8746F">
            <w:pPr>
              <w:pStyle w:val="ListParagraph"/>
              <w:numPr>
                <w:ilvl w:val="0"/>
                <w:numId w:val="3"/>
              </w:numPr>
              <w:spacing w:after="0"/>
              <w:rPr>
                <w:rFonts w:ascii="Corbel" w:hAnsi="Corbel" w:cstheme="minorHAnsi"/>
              </w:rPr>
            </w:pPr>
            <w:r w:rsidRPr="003D28F7">
              <w:rPr>
                <w:rFonts w:ascii="Corbel" w:hAnsi="Corbel" w:cstheme="minorHAnsi"/>
              </w:rPr>
              <w:t>Reporting on work conducted to Management on a regular basis and to assist with preparing and gathering information for reports to funders and other bodies, including government agencies, where necessary.</w:t>
            </w:r>
          </w:p>
          <w:p w14:paraId="31BC273B"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Case preparation, including making bundles and attending court to issue proceedings.</w:t>
            </w:r>
          </w:p>
        </w:tc>
      </w:tr>
      <w:tr w:rsidR="00F94A5E" w:rsidRPr="003D28F7" w14:paraId="7B864217" w14:textId="77777777" w:rsidTr="00F94A5E">
        <w:trPr>
          <w:jc w:val="center"/>
        </w:trPr>
        <w:tc>
          <w:tcPr>
            <w:tcW w:w="2148" w:type="dxa"/>
            <w:tcBorders>
              <w:top w:val="single" w:sz="6" w:space="0" w:color="auto"/>
            </w:tcBorders>
          </w:tcPr>
          <w:p w14:paraId="07F7037D" w14:textId="77CE4B1E" w:rsidR="00F94A5E" w:rsidRPr="003D28F7" w:rsidRDefault="00F94A5E" w:rsidP="00F94A5E">
            <w:pPr>
              <w:spacing w:before="120" w:after="0"/>
              <w:contextualSpacing/>
              <w:rPr>
                <w:rFonts w:ascii="Corbel" w:hAnsi="Corbel" w:cs="Arial"/>
                <w:b/>
              </w:rPr>
            </w:pPr>
            <w:r w:rsidRPr="003D28F7">
              <w:rPr>
                <w:rFonts w:ascii="Corbel" w:hAnsi="Corbel" w:cs="Arial"/>
                <w:b/>
              </w:rPr>
              <w:t xml:space="preserve">Professional </w:t>
            </w:r>
            <w:r>
              <w:rPr>
                <w:rFonts w:ascii="Corbel" w:hAnsi="Corbel" w:cs="Arial"/>
                <w:b/>
              </w:rPr>
              <w:t>d</w:t>
            </w:r>
            <w:r w:rsidRPr="003D28F7">
              <w:rPr>
                <w:rFonts w:ascii="Corbel" w:hAnsi="Corbel" w:cs="Arial"/>
                <w:b/>
              </w:rPr>
              <w:t>evelopment</w:t>
            </w:r>
          </w:p>
        </w:tc>
        <w:tc>
          <w:tcPr>
            <w:tcW w:w="8058" w:type="dxa"/>
            <w:gridSpan w:val="2"/>
            <w:tcBorders>
              <w:top w:val="single" w:sz="6" w:space="0" w:color="auto"/>
            </w:tcBorders>
          </w:tcPr>
          <w:p w14:paraId="155FD32B" w14:textId="77777777" w:rsidR="00F94A5E" w:rsidRPr="003D28F7" w:rsidRDefault="00F94A5E" w:rsidP="00C8746F">
            <w:pPr>
              <w:pStyle w:val="ListParagraph"/>
              <w:numPr>
                <w:ilvl w:val="0"/>
                <w:numId w:val="3"/>
              </w:numPr>
              <w:spacing w:before="100" w:beforeAutospacing="1" w:after="100" w:afterAutospacing="1"/>
              <w:rPr>
                <w:rFonts w:ascii="Corbel" w:eastAsia="Times New Roman" w:hAnsi="Corbel" w:cstheme="minorHAnsi"/>
                <w:lang w:eastAsia="en-GB"/>
              </w:rPr>
            </w:pPr>
            <w:r w:rsidRPr="003D28F7">
              <w:rPr>
                <w:rFonts w:ascii="Corbel" w:eastAsia="Times New Roman" w:hAnsi="Corbel" w:cstheme="minorHAnsi"/>
                <w:lang w:eastAsia="en-GB"/>
              </w:rPr>
              <w:t>Undertaking all training necessary to qualify as a solicitor within two years</w:t>
            </w:r>
          </w:p>
          <w:p w14:paraId="1834D8B0"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Attending training relevant to the areas of law covered during the training contract, and any other training relevant to their training contract</w:t>
            </w:r>
          </w:p>
          <w:p w14:paraId="3E699707"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Keeping up to date with the changes in relevant legislation</w:t>
            </w:r>
          </w:p>
          <w:p w14:paraId="73D3BF22"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Reading the relevant law journals</w:t>
            </w:r>
          </w:p>
          <w:p w14:paraId="1D586228"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Updating and maintaining a training record</w:t>
            </w:r>
          </w:p>
          <w:p w14:paraId="62BA5419"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Regularly discussing with the Training Principal and the line managers your job performance and personal career development</w:t>
            </w:r>
          </w:p>
          <w:p w14:paraId="21392C6F" w14:textId="77777777" w:rsidR="00F94A5E" w:rsidRPr="003D28F7" w:rsidRDefault="00F94A5E" w:rsidP="00C8746F">
            <w:pPr>
              <w:numPr>
                <w:ilvl w:val="0"/>
                <w:numId w:val="3"/>
              </w:numPr>
              <w:spacing w:before="100" w:beforeAutospacing="1" w:after="100" w:afterAutospacing="1"/>
              <w:contextualSpacing/>
              <w:rPr>
                <w:rFonts w:ascii="Corbel" w:eastAsia="Times New Roman" w:hAnsi="Corbel" w:cstheme="minorHAnsi"/>
                <w:lang w:eastAsia="en-GB"/>
              </w:rPr>
            </w:pPr>
            <w:r w:rsidRPr="003D28F7">
              <w:rPr>
                <w:rFonts w:ascii="Corbel" w:eastAsia="Times New Roman" w:hAnsi="Corbel" w:cstheme="minorHAnsi"/>
                <w:lang w:eastAsia="en-GB"/>
              </w:rPr>
              <w:t>Fully engaging in the appraisal process to further personal development and maximise your contribution to Just for Kids Law</w:t>
            </w:r>
          </w:p>
          <w:p w14:paraId="2A4D88CF" w14:textId="296A60A3" w:rsidR="00F94A5E" w:rsidRPr="003D28F7" w:rsidRDefault="00F94A5E" w:rsidP="00C8746F">
            <w:pPr>
              <w:pStyle w:val="ListParagraph"/>
              <w:numPr>
                <w:ilvl w:val="0"/>
                <w:numId w:val="3"/>
              </w:numPr>
              <w:spacing w:after="0"/>
              <w:rPr>
                <w:rFonts w:ascii="Corbel" w:hAnsi="Corbel" w:cstheme="minorHAnsi"/>
              </w:rPr>
            </w:pPr>
            <w:r w:rsidRPr="003D28F7">
              <w:rPr>
                <w:rFonts w:ascii="Corbel" w:eastAsia="Times New Roman" w:hAnsi="Corbel" w:cstheme="minorHAnsi"/>
                <w:lang w:eastAsia="en-GB"/>
              </w:rPr>
              <w:t xml:space="preserve">Undertaking such training as is necessary as to gain and maintain the standards required by the LAA, the SRA, the Law </w:t>
            </w:r>
            <w:proofErr w:type="gramStart"/>
            <w:r w:rsidRPr="003D28F7">
              <w:rPr>
                <w:rFonts w:ascii="Corbel" w:eastAsia="Times New Roman" w:hAnsi="Corbel" w:cstheme="minorHAnsi"/>
                <w:lang w:eastAsia="en-GB"/>
              </w:rPr>
              <w:t>Society</w:t>
            </w:r>
            <w:proofErr w:type="gramEnd"/>
            <w:r w:rsidRPr="003D28F7">
              <w:rPr>
                <w:rFonts w:ascii="Corbel" w:eastAsia="Times New Roman" w:hAnsi="Corbel" w:cstheme="minorHAnsi"/>
                <w:lang w:eastAsia="en-GB"/>
              </w:rPr>
              <w:t xml:space="preserve"> and the Office of the Immigration Services Commissioner</w:t>
            </w:r>
          </w:p>
        </w:tc>
      </w:tr>
      <w:tr w:rsidR="00F94A5E" w:rsidRPr="003D28F7" w14:paraId="4B93C3F4" w14:textId="77777777" w:rsidTr="00F94A5E">
        <w:trPr>
          <w:trHeight w:val="750"/>
          <w:jc w:val="center"/>
        </w:trPr>
        <w:tc>
          <w:tcPr>
            <w:tcW w:w="2148" w:type="dxa"/>
          </w:tcPr>
          <w:p w14:paraId="3A7861E5" w14:textId="77777777" w:rsidR="00F94A5E" w:rsidRPr="003D28F7" w:rsidRDefault="00F94A5E" w:rsidP="00F94A5E">
            <w:pPr>
              <w:spacing w:before="120" w:after="0"/>
              <w:contextualSpacing/>
              <w:rPr>
                <w:rFonts w:ascii="Corbel" w:hAnsi="Corbel" w:cs="Arial"/>
                <w:b/>
              </w:rPr>
            </w:pPr>
            <w:r w:rsidRPr="003D28F7">
              <w:rPr>
                <w:rFonts w:ascii="Corbel" w:hAnsi="Corbel" w:cs="Arial"/>
                <w:b/>
              </w:rPr>
              <w:t>General responsibilities</w:t>
            </w:r>
          </w:p>
        </w:tc>
        <w:tc>
          <w:tcPr>
            <w:tcW w:w="8058" w:type="dxa"/>
            <w:gridSpan w:val="2"/>
          </w:tcPr>
          <w:p w14:paraId="37505E24" w14:textId="77777777" w:rsidR="00F94A5E" w:rsidRPr="003D28F7" w:rsidRDefault="00F94A5E" w:rsidP="00C8746F">
            <w:pPr>
              <w:numPr>
                <w:ilvl w:val="0"/>
                <w:numId w:val="4"/>
              </w:numPr>
              <w:spacing w:after="0"/>
              <w:contextualSpacing/>
              <w:jc w:val="both"/>
              <w:rPr>
                <w:rFonts w:ascii="Corbel" w:hAnsi="Corbel" w:cstheme="minorHAnsi"/>
              </w:rPr>
            </w:pPr>
            <w:r w:rsidRPr="003D28F7">
              <w:rPr>
                <w:rFonts w:ascii="Corbel" w:hAnsi="Corbel" w:cstheme="minorHAnsi"/>
              </w:rPr>
              <w:t>Representing and promoting the organisation’s work positively.</w:t>
            </w:r>
          </w:p>
          <w:p w14:paraId="21385DA7" w14:textId="77777777" w:rsidR="00F94A5E" w:rsidRPr="003D28F7" w:rsidRDefault="00F94A5E" w:rsidP="00C8746F">
            <w:pPr>
              <w:numPr>
                <w:ilvl w:val="0"/>
                <w:numId w:val="4"/>
              </w:numPr>
              <w:spacing w:after="0"/>
              <w:contextualSpacing/>
              <w:jc w:val="both"/>
              <w:rPr>
                <w:rFonts w:ascii="Corbel" w:hAnsi="Corbel" w:cstheme="minorHAnsi"/>
              </w:rPr>
            </w:pPr>
            <w:r w:rsidRPr="003D28F7">
              <w:rPr>
                <w:rFonts w:ascii="Corbel" w:hAnsi="Corbel" w:cstheme="minorHAnsi"/>
              </w:rPr>
              <w:t>Carrying out all work with due regard to JFKL’s policies and procedures.</w:t>
            </w:r>
          </w:p>
          <w:p w14:paraId="0A6D8997" w14:textId="77777777" w:rsidR="00F94A5E" w:rsidRPr="003D28F7" w:rsidRDefault="00F94A5E" w:rsidP="00C8746F">
            <w:pPr>
              <w:numPr>
                <w:ilvl w:val="0"/>
                <w:numId w:val="4"/>
              </w:numPr>
              <w:spacing w:after="0"/>
              <w:contextualSpacing/>
              <w:jc w:val="both"/>
              <w:rPr>
                <w:rFonts w:ascii="Corbel" w:hAnsi="Corbel" w:cstheme="minorHAnsi"/>
              </w:rPr>
            </w:pPr>
            <w:r w:rsidRPr="003D28F7">
              <w:rPr>
                <w:rFonts w:ascii="Corbel" w:hAnsi="Corbel" w:cstheme="minorHAnsi"/>
              </w:rPr>
              <w:t>Promoting Equality and Diversity principles in all aspects of work.</w:t>
            </w:r>
          </w:p>
          <w:p w14:paraId="274428FE" w14:textId="77777777" w:rsidR="00F94A5E" w:rsidRPr="003D28F7" w:rsidRDefault="00F94A5E" w:rsidP="00C8746F">
            <w:pPr>
              <w:numPr>
                <w:ilvl w:val="0"/>
                <w:numId w:val="4"/>
              </w:numPr>
              <w:spacing w:after="0"/>
              <w:contextualSpacing/>
              <w:jc w:val="both"/>
              <w:rPr>
                <w:rFonts w:ascii="Corbel" w:hAnsi="Corbel" w:cstheme="minorHAnsi"/>
              </w:rPr>
            </w:pPr>
            <w:r w:rsidRPr="003D28F7">
              <w:rPr>
                <w:rFonts w:ascii="Corbel" w:hAnsi="Corbel" w:cstheme="minorHAnsi"/>
              </w:rPr>
              <w:t xml:space="preserve">Attending and participating in internal, external and </w:t>
            </w:r>
            <w:proofErr w:type="spellStart"/>
            <w:r w:rsidRPr="003D28F7">
              <w:rPr>
                <w:rFonts w:ascii="Corbel" w:hAnsi="Corbel" w:cstheme="minorHAnsi"/>
              </w:rPr>
              <w:t>adhoc</w:t>
            </w:r>
            <w:proofErr w:type="spellEnd"/>
            <w:r w:rsidRPr="003D28F7">
              <w:rPr>
                <w:rFonts w:ascii="Corbel" w:hAnsi="Corbel" w:cstheme="minorHAnsi"/>
              </w:rPr>
              <w:t xml:space="preserve"> meetings as required including meetings outside of normal working hours where necessary</w:t>
            </w:r>
          </w:p>
          <w:p w14:paraId="7CE56885" w14:textId="77777777" w:rsidR="00F94A5E" w:rsidRPr="003D28F7" w:rsidRDefault="00F94A5E" w:rsidP="00C8746F">
            <w:pPr>
              <w:numPr>
                <w:ilvl w:val="0"/>
                <w:numId w:val="4"/>
              </w:numPr>
              <w:spacing w:after="0"/>
              <w:contextualSpacing/>
              <w:jc w:val="both"/>
              <w:rPr>
                <w:rFonts w:ascii="Corbel" w:hAnsi="Corbel" w:cstheme="minorHAnsi"/>
              </w:rPr>
            </w:pPr>
            <w:r w:rsidRPr="003D28F7">
              <w:rPr>
                <w:rFonts w:ascii="Corbel" w:hAnsi="Corbel" w:cstheme="minorHAnsi"/>
              </w:rPr>
              <w:t>Being a positive, cooperative, and constructive team member, upholding the values of JfKL</w:t>
            </w:r>
          </w:p>
          <w:p w14:paraId="07E7A4C4" w14:textId="77777777" w:rsidR="00F94A5E" w:rsidRPr="003D28F7" w:rsidRDefault="00F94A5E" w:rsidP="00C8746F">
            <w:pPr>
              <w:numPr>
                <w:ilvl w:val="0"/>
                <w:numId w:val="5"/>
              </w:numPr>
              <w:spacing w:after="0"/>
              <w:contextualSpacing/>
              <w:jc w:val="both"/>
              <w:rPr>
                <w:rFonts w:ascii="Corbel" w:hAnsi="Corbel" w:cstheme="minorHAnsi"/>
              </w:rPr>
            </w:pPr>
            <w:r w:rsidRPr="003D28F7">
              <w:rPr>
                <w:rFonts w:ascii="Corbel" w:hAnsi="Corbel" w:cstheme="minorHAnsi"/>
              </w:rPr>
              <w:t xml:space="preserve">Complying with JFKL’s monitoring and recording requirements both internally for SMT/Board and externally for Funders, </w:t>
            </w:r>
            <w:proofErr w:type="gramStart"/>
            <w:r w:rsidRPr="003D28F7">
              <w:rPr>
                <w:rFonts w:ascii="Corbel" w:hAnsi="Corbel" w:cstheme="minorHAnsi"/>
              </w:rPr>
              <w:t>Stakeholders</w:t>
            </w:r>
            <w:proofErr w:type="gramEnd"/>
            <w:r w:rsidRPr="003D28F7">
              <w:rPr>
                <w:rFonts w:ascii="Corbel" w:hAnsi="Corbel" w:cstheme="minorHAnsi"/>
              </w:rPr>
              <w:t xml:space="preserve"> and the Legal Aid Agency</w:t>
            </w:r>
          </w:p>
          <w:p w14:paraId="5CA89CC9" w14:textId="77777777" w:rsidR="00F94A5E" w:rsidRPr="003D28F7" w:rsidRDefault="00F94A5E" w:rsidP="00C8746F">
            <w:pPr>
              <w:numPr>
                <w:ilvl w:val="0"/>
                <w:numId w:val="5"/>
              </w:numPr>
              <w:spacing w:after="0"/>
              <w:contextualSpacing/>
              <w:jc w:val="both"/>
              <w:rPr>
                <w:rFonts w:ascii="Corbel" w:hAnsi="Corbel" w:cstheme="minorHAnsi"/>
              </w:rPr>
            </w:pPr>
            <w:r w:rsidRPr="003D28F7">
              <w:rPr>
                <w:rFonts w:ascii="Corbel" w:hAnsi="Corbel" w:cstheme="minorHAnsi"/>
              </w:rPr>
              <w:t>Carrying out any other duties which fall reasonably within this role.</w:t>
            </w:r>
          </w:p>
        </w:tc>
      </w:tr>
      <w:tr w:rsidR="00F94A5E" w:rsidRPr="003D28F7" w14:paraId="36B3EDDD" w14:textId="77777777" w:rsidTr="00F94A5E">
        <w:trPr>
          <w:jc w:val="center"/>
        </w:trPr>
        <w:tc>
          <w:tcPr>
            <w:tcW w:w="2148" w:type="dxa"/>
            <w:tcBorders>
              <w:bottom w:val="single" w:sz="6" w:space="0" w:color="auto"/>
            </w:tcBorders>
          </w:tcPr>
          <w:p w14:paraId="7ED147EC" w14:textId="28B3313F" w:rsidR="00F94A5E" w:rsidRPr="003D28F7" w:rsidRDefault="00F94A5E" w:rsidP="00F94A5E">
            <w:pPr>
              <w:spacing w:before="120" w:after="0"/>
              <w:contextualSpacing/>
              <w:rPr>
                <w:rFonts w:ascii="Corbel" w:hAnsi="Corbel" w:cs="Arial"/>
                <w:b/>
              </w:rPr>
            </w:pPr>
            <w:r w:rsidRPr="003D28F7">
              <w:rPr>
                <w:rFonts w:ascii="Corbel" w:hAnsi="Corbel" w:cs="Arial"/>
                <w:b/>
              </w:rPr>
              <w:t>Other duties</w:t>
            </w:r>
          </w:p>
        </w:tc>
        <w:tc>
          <w:tcPr>
            <w:tcW w:w="8058" w:type="dxa"/>
            <w:gridSpan w:val="2"/>
            <w:tcBorders>
              <w:bottom w:val="single" w:sz="6" w:space="0" w:color="auto"/>
            </w:tcBorders>
          </w:tcPr>
          <w:p w14:paraId="5AE52CAF" w14:textId="77777777" w:rsidR="00F94A5E" w:rsidRPr="003D28F7" w:rsidRDefault="00F94A5E" w:rsidP="00F94A5E">
            <w:pPr>
              <w:spacing w:after="0"/>
              <w:contextualSpacing/>
              <w:rPr>
                <w:rFonts w:ascii="Corbel" w:hAnsi="Corbel" w:cstheme="minorHAnsi"/>
              </w:rPr>
            </w:pPr>
            <w:r w:rsidRPr="003D28F7">
              <w:rPr>
                <w:rFonts w:ascii="Corbel" w:hAnsi="Corbel" w:cstheme="minorHAnsi"/>
              </w:rPr>
              <w:t>You will be expected to carry out any other duties which fall reasonably within this role, including:</w:t>
            </w:r>
          </w:p>
          <w:p w14:paraId="16DCFBC8" w14:textId="24F023F2" w:rsidR="00F94A5E" w:rsidRPr="003D28F7" w:rsidRDefault="00F94A5E" w:rsidP="00C8746F">
            <w:pPr>
              <w:numPr>
                <w:ilvl w:val="0"/>
                <w:numId w:val="6"/>
              </w:numPr>
              <w:spacing w:before="100" w:beforeAutospacing="1" w:after="100" w:afterAutospacing="1"/>
              <w:contextualSpacing/>
              <w:rPr>
                <w:rFonts w:ascii="Corbel" w:hAnsi="Corbel" w:cstheme="minorHAnsi"/>
              </w:rPr>
            </w:pPr>
            <w:r w:rsidRPr="003D28F7">
              <w:rPr>
                <w:rFonts w:ascii="Corbel" w:hAnsi="Corbel" w:cstheme="minorHAnsi"/>
              </w:rPr>
              <w:t>Supporting volunteers as and when required.</w:t>
            </w:r>
          </w:p>
        </w:tc>
      </w:tr>
      <w:tr w:rsidR="00F94A5E" w:rsidRPr="003D28F7" w14:paraId="586F65F4" w14:textId="77777777" w:rsidTr="00F94A5E">
        <w:trPr>
          <w:jc w:val="center"/>
        </w:trPr>
        <w:tc>
          <w:tcPr>
            <w:tcW w:w="10206" w:type="dxa"/>
            <w:gridSpan w:val="3"/>
            <w:tcBorders>
              <w:top w:val="single" w:sz="6" w:space="0" w:color="auto"/>
              <w:bottom w:val="single" w:sz="18" w:space="0" w:color="auto"/>
            </w:tcBorders>
          </w:tcPr>
          <w:p w14:paraId="2FB918B1" w14:textId="77777777" w:rsidR="00F94A5E" w:rsidRPr="003D28F7" w:rsidRDefault="00F94A5E" w:rsidP="00F94A5E">
            <w:pPr>
              <w:spacing w:after="0"/>
              <w:contextualSpacing/>
              <w:rPr>
                <w:rFonts w:ascii="Corbel" w:eastAsia="Times New Roman" w:hAnsi="Corbel" w:cs="Arial"/>
                <w:b/>
              </w:rPr>
            </w:pPr>
            <w:r w:rsidRPr="003D28F7">
              <w:rPr>
                <w:rFonts w:ascii="Corbel" w:eastAsia="Times New Roman" w:hAnsi="Corbel" w:cs="Arial"/>
                <w:b/>
              </w:rPr>
              <w:t>Updating this role description</w:t>
            </w:r>
          </w:p>
          <w:p w14:paraId="6AF51D3C" w14:textId="77777777" w:rsidR="00F94A5E" w:rsidRPr="003D28F7" w:rsidRDefault="00F94A5E" w:rsidP="00F94A5E">
            <w:pPr>
              <w:spacing w:after="0"/>
              <w:contextualSpacing/>
              <w:rPr>
                <w:rFonts w:ascii="Corbel" w:hAnsi="Corbel" w:cs="Arial"/>
              </w:rPr>
            </w:pPr>
            <w:r w:rsidRPr="003D28F7">
              <w:rPr>
                <w:rFonts w:ascii="Corbel" w:eastAsia="Times New Roman" w:hAnsi="Corbel" w:cs="Arial"/>
              </w:rPr>
              <w:t>This is a description of the job as it is presently constituted. It is the practice of Just for Kids Law to periodically review role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tc>
      </w:tr>
    </w:tbl>
    <w:p w14:paraId="766AA89C" w14:textId="77777777" w:rsidR="00F94A5E" w:rsidRPr="003D28F7" w:rsidRDefault="00F94A5E" w:rsidP="00F94A5E">
      <w:pPr>
        <w:spacing w:after="0"/>
        <w:contextualSpacing/>
        <w:rPr>
          <w:rFonts w:ascii="Corbel" w:hAnsi="Corbel" w:cstheme="minorHAnsi"/>
          <w:b/>
        </w:rPr>
      </w:pPr>
    </w:p>
    <w:p w14:paraId="73FBCF55" w14:textId="1E4DE1D9" w:rsidR="00F94A5E" w:rsidRDefault="00F94A5E" w:rsidP="003D28F7">
      <w:pPr>
        <w:spacing w:after="0"/>
        <w:contextualSpacing/>
        <w:rPr>
          <w:rFonts w:ascii="Corbel" w:hAnsi="Corbel" w:cstheme="minorHAnsi"/>
          <w:b/>
        </w:rPr>
      </w:pPr>
    </w:p>
    <w:tbl>
      <w:tblPr>
        <w:tblpPr w:leftFromText="180" w:rightFromText="180" w:vertAnchor="text" w:horzAnchor="page" w:tblpXSpec="center" w:tblpY="149"/>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3245"/>
        <w:gridCol w:w="1433"/>
        <w:gridCol w:w="1417"/>
      </w:tblGrid>
      <w:tr w:rsidR="00F94A5E" w:rsidRPr="003D28F7" w14:paraId="75D3D397" w14:textId="77777777" w:rsidTr="00F94A5E">
        <w:tc>
          <w:tcPr>
            <w:tcW w:w="4111" w:type="dxa"/>
          </w:tcPr>
          <w:p w14:paraId="5BB0D701" w14:textId="77777777" w:rsidR="00F94A5E" w:rsidRPr="003D28F7" w:rsidRDefault="00F94A5E" w:rsidP="00504DA1">
            <w:pPr>
              <w:spacing w:before="120"/>
              <w:contextualSpacing/>
              <w:jc w:val="center"/>
              <w:rPr>
                <w:rFonts w:ascii="Corbel" w:hAnsi="Corbel" w:cs="Calibri"/>
              </w:rPr>
            </w:pPr>
            <w:r w:rsidRPr="003D28F7">
              <w:rPr>
                <w:rFonts w:ascii="Corbel" w:hAnsi="Corbel" w:cs="Calibri"/>
                <w:noProof/>
              </w:rPr>
              <w:lastRenderedPageBreak/>
              <w:drawing>
                <wp:inline distT="0" distB="0" distL="0" distR="0" wp14:anchorId="7A91F807" wp14:editId="4CE512C3">
                  <wp:extent cx="1876425" cy="676275"/>
                  <wp:effectExtent l="0" t="0" r="9525" b="9525"/>
                  <wp:docPr id="2" name="Picture 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676275"/>
                          </a:xfrm>
                          <a:prstGeom prst="rect">
                            <a:avLst/>
                          </a:prstGeom>
                          <a:noFill/>
                          <a:ln>
                            <a:noFill/>
                          </a:ln>
                        </pic:spPr>
                      </pic:pic>
                    </a:graphicData>
                  </a:graphic>
                </wp:inline>
              </w:drawing>
            </w:r>
          </w:p>
        </w:tc>
        <w:tc>
          <w:tcPr>
            <w:tcW w:w="6095" w:type="dxa"/>
            <w:gridSpan w:val="3"/>
            <w:tcBorders>
              <w:top w:val="single" w:sz="12" w:space="0" w:color="auto"/>
              <w:bottom w:val="single" w:sz="4" w:space="0" w:color="auto"/>
            </w:tcBorders>
            <w:shd w:val="clear" w:color="auto" w:fill="E36C0A"/>
            <w:vAlign w:val="center"/>
          </w:tcPr>
          <w:p w14:paraId="569A3AEF" w14:textId="0EAAF87E" w:rsidR="00F94A5E" w:rsidRPr="003D28F7" w:rsidRDefault="00F94A5E" w:rsidP="00F94A5E">
            <w:pPr>
              <w:spacing w:before="120"/>
              <w:contextualSpacing/>
              <w:jc w:val="center"/>
              <w:rPr>
                <w:rFonts w:ascii="Corbel" w:hAnsi="Corbel" w:cs="Calibri"/>
                <w:b/>
                <w:color w:val="FFFFFF"/>
              </w:rPr>
            </w:pPr>
            <w:r w:rsidRPr="003D28F7">
              <w:rPr>
                <w:rFonts w:ascii="Corbel" w:hAnsi="Corbel" w:cs="Calibri"/>
                <w:b/>
                <w:color w:val="FFFFFF"/>
              </w:rPr>
              <w:t>Person Specification</w:t>
            </w:r>
          </w:p>
        </w:tc>
      </w:tr>
      <w:tr w:rsidR="00F94A5E" w:rsidRPr="003D28F7" w14:paraId="51ED23FB" w14:textId="77777777" w:rsidTr="00F94A5E">
        <w:tc>
          <w:tcPr>
            <w:tcW w:w="7356" w:type="dxa"/>
            <w:gridSpan w:val="2"/>
            <w:shd w:val="clear" w:color="auto" w:fill="auto"/>
          </w:tcPr>
          <w:p w14:paraId="5A692FDB" w14:textId="77777777" w:rsidR="00F94A5E" w:rsidRPr="003D28F7" w:rsidRDefault="00F94A5E" w:rsidP="00504DA1">
            <w:pPr>
              <w:pStyle w:val="NoSpacing"/>
              <w:spacing w:line="276" w:lineRule="auto"/>
              <w:contextualSpacing/>
              <w:rPr>
                <w:rFonts w:ascii="Corbel" w:hAnsi="Corbel" w:cs="Calibri"/>
                <w:b/>
              </w:rPr>
            </w:pPr>
          </w:p>
        </w:tc>
        <w:tc>
          <w:tcPr>
            <w:tcW w:w="1433" w:type="dxa"/>
            <w:shd w:val="clear" w:color="auto" w:fill="auto"/>
          </w:tcPr>
          <w:p w14:paraId="105DC2E6" w14:textId="77777777" w:rsidR="00F94A5E" w:rsidRPr="003D28F7" w:rsidRDefault="00F94A5E" w:rsidP="00F94A5E">
            <w:pPr>
              <w:spacing w:after="0"/>
              <w:contextualSpacing/>
              <w:jc w:val="center"/>
              <w:rPr>
                <w:rFonts w:ascii="Corbel" w:hAnsi="Corbel"/>
                <w:b/>
              </w:rPr>
            </w:pPr>
            <w:r w:rsidRPr="003D28F7">
              <w:rPr>
                <w:rFonts w:ascii="Corbel" w:hAnsi="Corbel"/>
                <w:b/>
              </w:rPr>
              <w:t>Essential</w:t>
            </w:r>
          </w:p>
          <w:p w14:paraId="780A98F7" w14:textId="77777777" w:rsidR="00F94A5E" w:rsidRPr="00F94A5E" w:rsidRDefault="00F94A5E" w:rsidP="00F94A5E">
            <w:pPr>
              <w:pStyle w:val="NoSpacing"/>
              <w:spacing w:line="276" w:lineRule="auto"/>
              <w:contextualSpacing/>
              <w:jc w:val="center"/>
              <w:rPr>
                <w:rFonts w:ascii="Corbel" w:hAnsi="Corbel" w:cs="Calibri"/>
                <w:b/>
                <w:sz w:val="18"/>
                <w:szCs w:val="18"/>
              </w:rPr>
            </w:pPr>
            <w:r w:rsidRPr="00F94A5E">
              <w:rPr>
                <w:rFonts w:ascii="Corbel" w:hAnsi="Corbel"/>
                <w:sz w:val="18"/>
                <w:szCs w:val="18"/>
              </w:rPr>
              <w:t xml:space="preserve">(must have </w:t>
            </w:r>
            <w:proofErr w:type="gramStart"/>
            <w:r w:rsidRPr="00F94A5E">
              <w:rPr>
                <w:rFonts w:ascii="Corbel" w:hAnsi="Corbel"/>
                <w:sz w:val="18"/>
                <w:szCs w:val="18"/>
              </w:rPr>
              <w:t>in order to</w:t>
            </w:r>
            <w:proofErr w:type="gramEnd"/>
            <w:r w:rsidRPr="00F94A5E">
              <w:rPr>
                <w:rFonts w:ascii="Corbel" w:hAnsi="Corbel"/>
                <w:sz w:val="18"/>
                <w:szCs w:val="18"/>
              </w:rPr>
              <w:t xml:space="preserve"> carry out the work)</w:t>
            </w:r>
          </w:p>
        </w:tc>
        <w:tc>
          <w:tcPr>
            <w:tcW w:w="1417" w:type="dxa"/>
            <w:shd w:val="clear" w:color="auto" w:fill="auto"/>
          </w:tcPr>
          <w:p w14:paraId="499B2A66" w14:textId="77777777" w:rsidR="00F94A5E" w:rsidRPr="003D28F7" w:rsidRDefault="00F94A5E" w:rsidP="00F94A5E">
            <w:pPr>
              <w:spacing w:after="0"/>
              <w:contextualSpacing/>
              <w:jc w:val="center"/>
              <w:rPr>
                <w:rFonts w:ascii="Corbel" w:hAnsi="Corbel"/>
                <w:b/>
              </w:rPr>
            </w:pPr>
            <w:r w:rsidRPr="003D28F7">
              <w:rPr>
                <w:rFonts w:ascii="Corbel" w:hAnsi="Corbel"/>
                <w:b/>
              </w:rPr>
              <w:t>Desirable</w:t>
            </w:r>
          </w:p>
          <w:p w14:paraId="60B66FD5" w14:textId="77777777" w:rsidR="00F94A5E" w:rsidRPr="00F94A5E" w:rsidRDefault="00F94A5E" w:rsidP="00F94A5E">
            <w:pPr>
              <w:pStyle w:val="NoSpacing"/>
              <w:spacing w:line="276" w:lineRule="auto"/>
              <w:contextualSpacing/>
              <w:jc w:val="center"/>
              <w:rPr>
                <w:rFonts w:ascii="Corbel" w:hAnsi="Corbel" w:cs="Calibri"/>
                <w:b/>
                <w:sz w:val="18"/>
                <w:szCs w:val="18"/>
              </w:rPr>
            </w:pPr>
            <w:r w:rsidRPr="00F94A5E">
              <w:rPr>
                <w:rFonts w:ascii="Corbel" w:hAnsi="Corbel"/>
                <w:sz w:val="18"/>
                <w:szCs w:val="18"/>
              </w:rPr>
              <w:t>(not essential but preferable)</w:t>
            </w:r>
          </w:p>
        </w:tc>
      </w:tr>
      <w:tr w:rsidR="00F94A5E" w:rsidRPr="003D28F7" w14:paraId="503E8BB4" w14:textId="77777777" w:rsidTr="00F94A5E">
        <w:tc>
          <w:tcPr>
            <w:tcW w:w="7356" w:type="dxa"/>
            <w:gridSpan w:val="2"/>
            <w:shd w:val="clear" w:color="auto" w:fill="auto"/>
          </w:tcPr>
          <w:p w14:paraId="118A39B7" w14:textId="77777777" w:rsidR="00F94A5E" w:rsidRPr="003D28F7" w:rsidRDefault="00F94A5E" w:rsidP="00504DA1">
            <w:pPr>
              <w:pStyle w:val="NoSpacing"/>
              <w:spacing w:line="276" w:lineRule="auto"/>
              <w:contextualSpacing/>
              <w:rPr>
                <w:rFonts w:ascii="Corbel" w:hAnsi="Corbel" w:cs="Calibri"/>
                <w:b/>
              </w:rPr>
            </w:pPr>
            <w:r w:rsidRPr="003D28F7">
              <w:rPr>
                <w:rFonts w:ascii="Corbel" w:hAnsi="Corbel" w:cs="Calibri"/>
                <w:b/>
              </w:rPr>
              <w:t>Knowledge</w:t>
            </w:r>
          </w:p>
          <w:p w14:paraId="7ED4D9AC" w14:textId="77777777" w:rsidR="00F94A5E" w:rsidRPr="003D28F7" w:rsidRDefault="00F94A5E" w:rsidP="00C8746F">
            <w:pPr>
              <w:pStyle w:val="NoSpacing"/>
              <w:numPr>
                <w:ilvl w:val="0"/>
                <w:numId w:val="7"/>
              </w:numPr>
              <w:spacing w:line="276" w:lineRule="auto"/>
              <w:contextualSpacing/>
              <w:rPr>
                <w:rFonts w:ascii="Corbel" w:hAnsi="Corbel" w:cs="Calibri"/>
              </w:rPr>
            </w:pPr>
            <w:r w:rsidRPr="003D28F7">
              <w:rPr>
                <w:rFonts w:ascii="Corbel" w:hAnsi="Corbel" w:cs="Calibri"/>
              </w:rPr>
              <w:t>A knowledge and awareness of the requirements of public funding and regulatory requirements</w:t>
            </w:r>
          </w:p>
          <w:p w14:paraId="46AFA487" w14:textId="77777777" w:rsidR="00F94A5E" w:rsidRPr="003D28F7" w:rsidRDefault="00F94A5E" w:rsidP="00C8746F">
            <w:pPr>
              <w:pStyle w:val="NoSpacing"/>
              <w:numPr>
                <w:ilvl w:val="0"/>
                <w:numId w:val="7"/>
              </w:numPr>
              <w:spacing w:line="276" w:lineRule="auto"/>
              <w:contextualSpacing/>
              <w:rPr>
                <w:rFonts w:ascii="Corbel" w:hAnsi="Corbel" w:cs="Calibri"/>
                <w:b/>
              </w:rPr>
            </w:pPr>
            <w:r w:rsidRPr="003D28F7">
              <w:rPr>
                <w:rFonts w:ascii="Corbel" w:hAnsi="Corbel" w:cs="Calibri"/>
              </w:rPr>
              <w:t>Knowledge of the areas of law that Just for Kids Law undertakes</w:t>
            </w:r>
          </w:p>
        </w:tc>
        <w:tc>
          <w:tcPr>
            <w:tcW w:w="1433" w:type="dxa"/>
            <w:shd w:val="clear" w:color="auto" w:fill="auto"/>
          </w:tcPr>
          <w:p w14:paraId="5B47B16C" w14:textId="77777777" w:rsidR="00F94A5E" w:rsidRPr="003D28F7" w:rsidRDefault="00F94A5E" w:rsidP="00504DA1">
            <w:pPr>
              <w:pStyle w:val="NoSpacing"/>
              <w:spacing w:line="276" w:lineRule="auto"/>
              <w:contextualSpacing/>
              <w:jc w:val="center"/>
              <w:rPr>
                <w:rFonts w:ascii="Corbel" w:hAnsi="Corbel" w:cs="Calibri"/>
                <w:b/>
              </w:rPr>
            </w:pPr>
          </w:p>
          <w:p w14:paraId="686E6907"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tc>
        <w:tc>
          <w:tcPr>
            <w:tcW w:w="1417" w:type="dxa"/>
            <w:shd w:val="clear" w:color="auto" w:fill="auto"/>
          </w:tcPr>
          <w:p w14:paraId="6EC027DA" w14:textId="77777777" w:rsidR="00F94A5E" w:rsidRPr="003D28F7" w:rsidRDefault="00F94A5E" w:rsidP="00504DA1">
            <w:pPr>
              <w:pStyle w:val="NoSpacing"/>
              <w:spacing w:line="276" w:lineRule="auto"/>
              <w:contextualSpacing/>
              <w:jc w:val="center"/>
              <w:rPr>
                <w:rFonts w:ascii="Corbel" w:hAnsi="Corbel" w:cs="Calibri"/>
                <w:b/>
              </w:rPr>
            </w:pPr>
          </w:p>
          <w:p w14:paraId="5CC5CF21" w14:textId="77777777" w:rsidR="00F94A5E" w:rsidRPr="003D28F7" w:rsidRDefault="00F94A5E" w:rsidP="00504DA1">
            <w:pPr>
              <w:pStyle w:val="NoSpacing"/>
              <w:spacing w:line="276" w:lineRule="auto"/>
              <w:contextualSpacing/>
              <w:jc w:val="center"/>
              <w:rPr>
                <w:rFonts w:ascii="Corbel" w:hAnsi="Corbel" w:cs="Calibri"/>
                <w:b/>
              </w:rPr>
            </w:pPr>
          </w:p>
          <w:p w14:paraId="2BA8056C" w14:textId="77777777" w:rsidR="00F94A5E" w:rsidRPr="003D28F7" w:rsidRDefault="00F94A5E" w:rsidP="00504DA1">
            <w:pPr>
              <w:pStyle w:val="NoSpacing"/>
              <w:spacing w:line="276" w:lineRule="auto"/>
              <w:contextualSpacing/>
              <w:jc w:val="center"/>
              <w:rPr>
                <w:rFonts w:ascii="Corbel" w:hAnsi="Corbel" w:cs="Calibri"/>
                <w:b/>
              </w:rPr>
            </w:pPr>
          </w:p>
          <w:p w14:paraId="67E4D14E"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tc>
      </w:tr>
      <w:tr w:rsidR="00F94A5E" w:rsidRPr="003D28F7" w14:paraId="732CAD52" w14:textId="77777777" w:rsidTr="00F94A5E">
        <w:tc>
          <w:tcPr>
            <w:tcW w:w="7356" w:type="dxa"/>
            <w:gridSpan w:val="2"/>
            <w:shd w:val="clear" w:color="auto" w:fill="auto"/>
          </w:tcPr>
          <w:p w14:paraId="0A826796" w14:textId="77777777" w:rsidR="00F94A5E" w:rsidRPr="003D28F7" w:rsidRDefault="00F94A5E" w:rsidP="00504DA1">
            <w:pPr>
              <w:pStyle w:val="NoSpacing"/>
              <w:spacing w:line="276" w:lineRule="auto"/>
              <w:contextualSpacing/>
              <w:rPr>
                <w:rFonts w:ascii="Corbel" w:hAnsi="Corbel" w:cs="Calibri"/>
                <w:b/>
              </w:rPr>
            </w:pPr>
            <w:r w:rsidRPr="003D28F7">
              <w:rPr>
                <w:rFonts w:ascii="Corbel" w:hAnsi="Corbel" w:cs="Calibri"/>
                <w:b/>
              </w:rPr>
              <w:t>Experience</w:t>
            </w:r>
          </w:p>
          <w:p w14:paraId="47CCAE3F" w14:textId="77777777" w:rsidR="00F94A5E" w:rsidRPr="003D28F7" w:rsidRDefault="00F94A5E" w:rsidP="00C8746F">
            <w:pPr>
              <w:pStyle w:val="NoSpacing"/>
              <w:numPr>
                <w:ilvl w:val="0"/>
                <w:numId w:val="8"/>
              </w:numPr>
              <w:spacing w:line="276" w:lineRule="auto"/>
              <w:contextualSpacing/>
              <w:rPr>
                <w:rFonts w:ascii="Corbel" w:hAnsi="Corbel" w:cs="Calibri"/>
                <w:b/>
              </w:rPr>
            </w:pPr>
            <w:r w:rsidRPr="003D28F7">
              <w:rPr>
                <w:rFonts w:ascii="Corbel" w:hAnsi="Corbel" w:cs="Calibri"/>
              </w:rPr>
              <w:t>Experience in using Microsoft Office, email and the internet, case management and legal research programs</w:t>
            </w:r>
          </w:p>
          <w:p w14:paraId="12458F0A" w14:textId="77777777" w:rsidR="00F94A5E" w:rsidRPr="003D28F7" w:rsidRDefault="00F94A5E" w:rsidP="00C8746F">
            <w:pPr>
              <w:pStyle w:val="NoSpacing"/>
              <w:numPr>
                <w:ilvl w:val="0"/>
                <w:numId w:val="8"/>
              </w:numPr>
              <w:spacing w:line="276" w:lineRule="auto"/>
              <w:contextualSpacing/>
              <w:rPr>
                <w:rFonts w:ascii="Corbel" w:hAnsi="Corbel" w:cs="Calibri"/>
              </w:rPr>
            </w:pPr>
            <w:r w:rsidRPr="003D28F7">
              <w:rPr>
                <w:rFonts w:ascii="Corbel" w:hAnsi="Corbel" w:cs="Calibri"/>
              </w:rPr>
              <w:t>Paralegal or other case work experience</w:t>
            </w:r>
          </w:p>
          <w:p w14:paraId="118D388B" w14:textId="77777777" w:rsidR="00F94A5E" w:rsidRPr="003D28F7" w:rsidRDefault="00F94A5E" w:rsidP="00C8746F">
            <w:pPr>
              <w:pStyle w:val="NoSpacing"/>
              <w:numPr>
                <w:ilvl w:val="0"/>
                <w:numId w:val="8"/>
              </w:numPr>
              <w:spacing w:line="276" w:lineRule="auto"/>
              <w:contextualSpacing/>
              <w:rPr>
                <w:rFonts w:ascii="Corbel" w:hAnsi="Corbel" w:cs="Calibri"/>
                <w:b/>
              </w:rPr>
            </w:pPr>
            <w:r w:rsidRPr="003D28F7">
              <w:rPr>
                <w:rFonts w:ascii="Corbel" w:hAnsi="Corbel" w:cs="Calibri"/>
              </w:rPr>
              <w:t>Experience of working directly with children or young adults.</w:t>
            </w:r>
          </w:p>
        </w:tc>
        <w:tc>
          <w:tcPr>
            <w:tcW w:w="1433" w:type="dxa"/>
            <w:shd w:val="clear" w:color="auto" w:fill="auto"/>
          </w:tcPr>
          <w:p w14:paraId="71BEF207" w14:textId="77777777" w:rsidR="00F94A5E" w:rsidRPr="003D28F7" w:rsidRDefault="00F94A5E" w:rsidP="00504DA1">
            <w:pPr>
              <w:spacing w:after="0"/>
              <w:contextualSpacing/>
              <w:jc w:val="center"/>
              <w:rPr>
                <w:rFonts w:ascii="Corbel" w:hAnsi="Corbel" w:cs="Calibri"/>
                <w:b/>
              </w:rPr>
            </w:pPr>
            <w:r w:rsidRPr="003D28F7">
              <w:rPr>
                <w:rFonts w:ascii="Corbel" w:hAnsi="Corbel" w:cs="Calibri"/>
                <w:b/>
              </w:rPr>
              <w:t>.</w:t>
            </w:r>
          </w:p>
          <w:p w14:paraId="4557E5F6" w14:textId="77777777" w:rsidR="00F94A5E" w:rsidRPr="003D28F7" w:rsidRDefault="00F94A5E" w:rsidP="00504DA1">
            <w:pPr>
              <w:spacing w:after="0"/>
              <w:contextualSpacing/>
              <w:jc w:val="center"/>
              <w:rPr>
                <w:rFonts w:ascii="Corbel" w:hAnsi="Corbel" w:cs="Calibri"/>
                <w:b/>
              </w:rPr>
            </w:pPr>
            <w:r w:rsidRPr="003D28F7">
              <w:rPr>
                <w:rFonts w:ascii="Corbel" w:hAnsi="Corbel" w:cs="Calibri"/>
                <w:b/>
              </w:rPr>
              <w:t>x</w:t>
            </w:r>
          </w:p>
          <w:p w14:paraId="581DEC1A" w14:textId="77777777" w:rsidR="00F94A5E" w:rsidRPr="003D28F7" w:rsidRDefault="00F94A5E" w:rsidP="00504DA1">
            <w:pPr>
              <w:pStyle w:val="NoSpacing"/>
              <w:spacing w:line="276" w:lineRule="auto"/>
              <w:contextualSpacing/>
              <w:jc w:val="center"/>
              <w:rPr>
                <w:rFonts w:ascii="Corbel" w:hAnsi="Corbel" w:cs="Calibri"/>
                <w:b/>
              </w:rPr>
            </w:pPr>
          </w:p>
        </w:tc>
        <w:tc>
          <w:tcPr>
            <w:tcW w:w="1417" w:type="dxa"/>
            <w:shd w:val="clear" w:color="auto" w:fill="auto"/>
          </w:tcPr>
          <w:p w14:paraId="0EF78434" w14:textId="77777777" w:rsidR="00F94A5E" w:rsidRPr="003D28F7" w:rsidRDefault="00F94A5E" w:rsidP="00504DA1">
            <w:pPr>
              <w:pStyle w:val="NoSpacing"/>
              <w:spacing w:line="276" w:lineRule="auto"/>
              <w:contextualSpacing/>
              <w:jc w:val="center"/>
              <w:rPr>
                <w:rFonts w:ascii="Corbel" w:hAnsi="Corbel" w:cs="Calibri"/>
                <w:b/>
              </w:rPr>
            </w:pPr>
          </w:p>
          <w:p w14:paraId="489781CD" w14:textId="77777777" w:rsidR="00F94A5E" w:rsidRPr="003D28F7" w:rsidRDefault="00F94A5E" w:rsidP="00504DA1">
            <w:pPr>
              <w:pStyle w:val="NoSpacing"/>
              <w:spacing w:line="276" w:lineRule="auto"/>
              <w:contextualSpacing/>
              <w:jc w:val="center"/>
              <w:rPr>
                <w:rFonts w:ascii="Corbel" w:hAnsi="Corbel" w:cs="Calibri"/>
                <w:b/>
              </w:rPr>
            </w:pPr>
          </w:p>
          <w:p w14:paraId="775B772D" w14:textId="77777777" w:rsidR="00F94A5E" w:rsidRPr="003D28F7" w:rsidRDefault="00F94A5E" w:rsidP="00504DA1">
            <w:pPr>
              <w:pStyle w:val="NoSpacing"/>
              <w:spacing w:line="276" w:lineRule="auto"/>
              <w:contextualSpacing/>
              <w:jc w:val="center"/>
              <w:rPr>
                <w:rFonts w:ascii="Corbel" w:hAnsi="Corbel" w:cs="Calibri"/>
                <w:b/>
              </w:rPr>
            </w:pPr>
          </w:p>
          <w:p w14:paraId="0AF7F429"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p w14:paraId="655E7147"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tc>
      </w:tr>
      <w:tr w:rsidR="00F94A5E" w:rsidRPr="003D28F7" w14:paraId="033AB2D2" w14:textId="77777777" w:rsidTr="00F94A5E">
        <w:tc>
          <w:tcPr>
            <w:tcW w:w="7356" w:type="dxa"/>
            <w:gridSpan w:val="2"/>
            <w:shd w:val="clear" w:color="auto" w:fill="auto"/>
          </w:tcPr>
          <w:p w14:paraId="14021EA6" w14:textId="77777777" w:rsidR="00F94A5E" w:rsidRPr="003D28F7" w:rsidRDefault="00F94A5E" w:rsidP="00504DA1">
            <w:pPr>
              <w:spacing w:after="0"/>
              <w:contextualSpacing/>
              <w:rPr>
                <w:rFonts w:ascii="Corbel" w:hAnsi="Corbel" w:cs="Calibri"/>
                <w:b/>
              </w:rPr>
            </w:pPr>
            <w:r w:rsidRPr="003D28F7">
              <w:rPr>
                <w:rFonts w:ascii="Corbel" w:hAnsi="Corbel" w:cs="Calibri"/>
                <w:b/>
              </w:rPr>
              <w:t>Qualifications and training</w:t>
            </w:r>
          </w:p>
          <w:p w14:paraId="305E8386" w14:textId="77777777" w:rsidR="00F94A5E" w:rsidRPr="003D28F7" w:rsidRDefault="00F94A5E" w:rsidP="00C8746F">
            <w:pPr>
              <w:pStyle w:val="NoSpacing"/>
              <w:numPr>
                <w:ilvl w:val="0"/>
                <w:numId w:val="9"/>
              </w:numPr>
              <w:spacing w:line="276" w:lineRule="auto"/>
              <w:contextualSpacing/>
              <w:rPr>
                <w:rFonts w:ascii="Corbel" w:hAnsi="Corbel" w:cs="Calibri"/>
              </w:rPr>
            </w:pPr>
            <w:r w:rsidRPr="003D28F7">
              <w:rPr>
                <w:rFonts w:ascii="Corbel" w:hAnsi="Corbel" w:cs="Calibri"/>
              </w:rPr>
              <w:t>A degree (and any relevant conversion course)</w:t>
            </w:r>
          </w:p>
          <w:p w14:paraId="34E86E84" w14:textId="77777777" w:rsidR="00F94A5E" w:rsidRPr="003D28F7" w:rsidRDefault="00F94A5E" w:rsidP="00C8746F">
            <w:pPr>
              <w:pStyle w:val="NoSpacing"/>
              <w:numPr>
                <w:ilvl w:val="0"/>
                <w:numId w:val="9"/>
              </w:numPr>
              <w:spacing w:line="276" w:lineRule="auto"/>
              <w:contextualSpacing/>
              <w:rPr>
                <w:rFonts w:ascii="Corbel" w:hAnsi="Corbel" w:cs="Calibri"/>
                <w:b/>
              </w:rPr>
            </w:pPr>
            <w:r w:rsidRPr="003D28F7">
              <w:rPr>
                <w:rFonts w:ascii="Corbel" w:hAnsi="Corbel" w:cs="Calibri"/>
              </w:rPr>
              <w:t>LPC (we will consider applicants who wish to undertake LPC at the same time as the training contract)</w:t>
            </w:r>
          </w:p>
        </w:tc>
        <w:tc>
          <w:tcPr>
            <w:tcW w:w="1433" w:type="dxa"/>
            <w:shd w:val="clear" w:color="auto" w:fill="auto"/>
          </w:tcPr>
          <w:p w14:paraId="53E498B1" w14:textId="77777777" w:rsidR="00F94A5E" w:rsidRPr="003D28F7" w:rsidRDefault="00F94A5E" w:rsidP="00504DA1">
            <w:pPr>
              <w:pStyle w:val="NoSpacing"/>
              <w:spacing w:line="276" w:lineRule="auto"/>
              <w:contextualSpacing/>
              <w:jc w:val="center"/>
              <w:rPr>
                <w:rFonts w:ascii="Corbel" w:hAnsi="Corbel" w:cs="Calibri"/>
                <w:b/>
              </w:rPr>
            </w:pPr>
          </w:p>
          <w:p w14:paraId="03C296DF"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tc>
        <w:tc>
          <w:tcPr>
            <w:tcW w:w="1417" w:type="dxa"/>
            <w:shd w:val="clear" w:color="auto" w:fill="auto"/>
          </w:tcPr>
          <w:p w14:paraId="5B2290F2" w14:textId="77777777" w:rsidR="00F94A5E" w:rsidRPr="003D28F7" w:rsidRDefault="00F94A5E" w:rsidP="00504DA1">
            <w:pPr>
              <w:pStyle w:val="NoSpacing"/>
              <w:spacing w:line="276" w:lineRule="auto"/>
              <w:contextualSpacing/>
              <w:jc w:val="center"/>
              <w:rPr>
                <w:rFonts w:ascii="Corbel" w:hAnsi="Corbel" w:cs="Calibri"/>
                <w:b/>
              </w:rPr>
            </w:pPr>
          </w:p>
          <w:p w14:paraId="581F8CFF" w14:textId="77777777" w:rsidR="00F94A5E" w:rsidRPr="003D28F7" w:rsidRDefault="00F94A5E" w:rsidP="00504DA1">
            <w:pPr>
              <w:pStyle w:val="NoSpacing"/>
              <w:spacing w:line="276" w:lineRule="auto"/>
              <w:contextualSpacing/>
              <w:jc w:val="center"/>
              <w:rPr>
                <w:rFonts w:ascii="Corbel" w:hAnsi="Corbel" w:cs="Calibri"/>
                <w:b/>
              </w:rPr>
            </w:pPr>
          </w:p>
          <w:p w14:paraId="4D7100DB" w14:textId="77777777" w:rsidR="00F94A5E" w:rsidRPr="003D28F7" w:rsidRDefault="00F94A5E" w:rsidP="00504DA1">
            <w:pPr>
              <w:pStyle w:val="NoSpacing"/>
              <w:spacing w:line="276" w:lineRule="auto"/>
              <w:contextualSpacing/>
              <w:jc w:val="center"/>
              <w:rPr>
                <w:rFonts w:ascii="Corbel" w:hAnsi="Corbel" w:cs="Calibri"/>
                <w:b/>
              </w:rPr>
            </w:pPr>
            <w:r w:rsidRPr="003D28F7">
              <w:rPr>
                <w:rFonts w:ascii="Corbel" w:hAnsi="Corbel" w:cs="Calibri"/>
                <w:b/>
              </w:rPr>
              <w:t>x</w:t>
            </w:r>
          </w:p>
        </w:tc>
      </w:tr>
      <w:tr w:rsidR="00F94A5E" w:rsidRPr="003D28F7" w14:paraId="2C17B3C0" w14:textId="77777777" w:rsidTr="00F94A5E">
        <w:tc>
          <w:tcPr>
            <w:tcW w:w="7356" w:type="dxa"/>
            <w:gridSpan w:val="2"/>
            <w:shd w:val="clear" w:color="auto" w:fill="auto"/>
          </w:tcPr>
          <w:p w14:paraId="7DEACCEB" w14:textId="77777777" w:rsidR="00F94A5E" w:rsidRPr="003D28F7" w:rsidRDefault="00F94A5E" w:rsidP="00F94A5E">
            <w:pPr>
              <w:spacing w:after="0"/>
              <w:contextualSpacing/>
              <w:rPr>
                <w:rFonts w:ascii="Corbel" w:hAnsi="Corbel" w:cs="Calibri"/>
                <w:b/>
              </w:rPr>
            </w:pPr>
            <w:r w:rsidRPr="003D28F7">
              <w:rPr>
                <w:rFonts w:ascii="Corbel" w:hAnsi="Corbel" w:cs="Calibri"/>
                <w:b/>
              </w:rPr>
              <w:t>Skills and abilities</w:t>
            </w:r>
          </w:p>
          <w:p w14:paraId="33C46124" w14:textId="77777777" w:rsidR="00F94A5E" w:rsidRPr="00F94A5E" w:rsidRDefault="00F94A5E" w:rsidP="00C8746F">
            <w:pPr>
              <w:pStyle w:val="ListParagraph"/>
              <w:numPr>
                <w:ilvl w:val="0"/>
                <w:numId w:val="11"/>
              </w:numPr>
              <w:spacing w:after="0"/>
              <w:rPr>
                <w:rFonts w:ascii="Corbel" w:hAnsi="Corbel" w:cs="Calibri"/>
              </w:rPr>
            </w:pPr>
            <w:r w:rsidRPr="00F94A5E">
              <w:rPr>
                <w:rFonts w:ascii="Corbel" w:hAnsi="Corbel" w:cs="Calibri"/>
                <w:bCs/>
              </w:rPr>
              <w:t>The ability</w:t>
            </w:r>
            <w:r w:rsidRPr="00F94A5E">
              <w:rPr>
                <w:rFonts w:ascii="Corbel" w:hAnsi="Corbel" w:cs="Calibri"/>
                <w:b/>
              </w:rPr>
              <w:t xml:space="preserve"> t</w:t>
            </w:r>
            <w:r w:rsidRPr="00F94A5E">
              <w:rPr>
                <w:rFonts w:ascii="Corbel" w:hAnsi="Corbel" w:cs="Calibri"/>
              </w:rPr>
              <w:t>o maintain a high level of client care and representation</w:t>
            </w:r>
          </w:p>
          <w:p w14:paraId="0FCF5FBF"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 xml:space="preserve">The ability to recognise and assist with the difficulties inherent in providing legal services to children and young adults. </w:t>
            </w:r>
          </w:p>
          <w:p w14:paraId="2198E8AC"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 xml:space="preserve">The ability to work on your own initiative </w:t>
            </w:r>
            <w:proofErr w:type="gramStart"/>
            <w:r w:rsidRPr="00F94A5E">
              <w:rPr>
                <w:rFonts w:ascii="Corbel" w:hAnsi="Corbel" w:cs="Calibri"/>
              </w:rPr>
              <w:t>and also</w:t>
            </w:r>
            <w:proofErr w:type="gramEnd"/>
            <w:r w:rsidRPr="00F94A5E">
              <w:rPr>
                <w:rFonts w:ascii="Corbel" w:hAnsi="Corbel" w:cs="Calibri"/>
              </w:rPr>
              <w:t xml:space="preserve"> co- operatively with colleagues.</w:t>
            </w:r>
          </w:p>
          <w:p w14:paraId="0222D080"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The ability to prioritise workloads and to ensure that all deadlines are met.</w:t>
            </w:r>
          </w:p>
          <w:p w14:paraId="0CA572F4"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The ability to analyse and assess detailed information, and to grasp complex issues rapidly.</w:t>
            </w:r>
          </w:p>
          <w:p w14:paraId="4237B3D0"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 xml:space="preserve">Good communication skills, including the ability to communicate effectively with people from a wide range of backgrounds, many of whom do not speak or read English and who may have experienced abuse, </w:t>
            </w:r>
            <w:proofErr w:type="gramStart"/>
            <w:r w:rsidRPr="00F94A5E">
              <w:rPr>
                <w:rFonts w:ascii="Corbel" w:hAnsi="Corbel" w:cs="Calibri"/>
              </w:rPr>
              <w:t>discrimination</w:t>
            </w:r>
            <w:proofErr w:type="gramEnd"/>
            <w:r w:rsidRPr="00F94A5E">
              <w:rPr>
                <w:rFonts w:ascii="Corbel" w:hAnsi="Corbel" w:cs="Calibri"/>
              </w:rPr>
              <w:t xml:space="preserve"> or other traumas.</w:t>
            </w:r>
          </w:p>
          <w:p w14:paraId="6DFA13BC" w14:textId="77777777" w:rsidR="00F94A5E" w:rsidRPr="00F94A5E" w:rsidRDefault="00F94A5E" w:rsidP="00C8746F">
            <w:pPr>
              <w:pStyle w:val="ListParagraph"/>
              <w:numPr>
                <w:ilvl w:val="0"/>
                <w:numId w:val="10"/>
              </w:numPr>
              <w:spacing w:before="100" w:beforeAutospacing="1" w:after="100" w:afterAutospacing="1"/>
              <w:rPr>
                <w:rFonts w:ascii="Corbel" w:hAnsi="Corbel" w:cs="Calibri"/>
              </w:rPr>
            </w:pPr>
            <w:r w:rsidRPr="00F94A5E">
              <w:rPr>
                <w:rFonts w:ascii="Corbel" w:hAnsi="Corbel" w:cs="Calibri"/>
              </w:rPr>
              <w:t xml:space="preserve">Good advocacy skills </w:t>
            </w:r>
          </w:p>
        </w:tc>
        <w:tc>
          <w:tcPr>
            <w:tcW w:w="1433" w:type="dxa"/>
            <w:shd w:val="clear" w:color="auto" w:fill="auto"/>
          </w:tcPr>
          <w:p w14:paraId="413B4180" w14:textId="77777777" w:rsidR="00F94A5E" w:rsidRDefault="00F94A5E" w:rsidP="00F94A5E">
            <w:pPr>
              <w:spacing w:before="100" w:beforeAutospacing="1" w:after="100" w:afterAutospacing="1"/>
              <w:contextualSpacing/>
              <w:rPr>
                <w:rFonts w:ascii="Corbel" w:hAnsi="Corbel" w:cs="Calibri"/>
                <w:b/>
              </w:rPr>
            </w:pPr>
          </w:p>
          <w:p w14:paraId="740F5BA6"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7C8D05BA"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2D3F6567" w14:textId="77777777" w:rsidR="00F94A5E" w:rsidRDefault="00F94A5E" w:rsidP="00504DA1">
            <w:pPr>
              <w:spacing w:before="100" w:beforeAutospacing="1" w:after="100" w:afterAutospacing="1"/>
              <w:contextualSpacing/>
              <w:jc w:val="center"/>
              <w:rPr>
                <w:rFonts w:ascii="Corbel" w:hAnsi="Corbel" w:cs="Calibri"/>
                <w:b/>
              </w:rPr>
            </w:pPr>
          </w:p>
          <w:p w14:paraId="1A37723E"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4A78E243" w14:textId="77777777" w:rsidR="00F94A5E" w:rsidRDefault="00F94A5E" w:rsidP="00504DA1">
            <w:pPr>
              <w:spacing w:before="100" w:beforeAutospacing="1" w:after="100" w:afterAutospacing="1"/>
              <w:contextualSpacing/>
              <w:jc w:val="center"/>
              <w:rPr>
                <w:rFonts w:ascii="Corbel" w:hAnsi="Corbel" w:cs="Calibri"/>
                <w:b/>
              </w:rPr>
            </w:pPr>
          </w:p>
          <w:p w14:paraId="7F3F7C7C"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5546D85B"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5058BEAB" w14:textId="77777777" w:rsidR="00F94A5E" w:rsidRDefault="00F94A5E" w:rsidP="00504DA1">
            <w:pPr>
              <w:spacing w:before="100" w:beforeAutospacing="1" w:after="100" w:afterAutospacing="1"/>
              <w:contextualSpacing/>
              <w:jc w:val="center"/>
              <w:rPr>
                <w:rFonts w:ascii="Corbel" w:hAnsi="Corbel" w:cs="Calibri"/>
                <w:b/>
              </w:rPr>
            </w:pPr>
          </w:p>
          <w:p w14:paraId="2459A550" w14:textId="77777777" w:rsidR="00F94A5E"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p w14:paraId="73080A4F" w14:textId="77777777" w:rsidR="00F94A5E" w:rsidRDefault="00F94A5E" w:rsidP="00504DA1">
            <w:pPr>
              <w:spacing w:before="100" w:beforeAutospacing="1" w:after="100" w:afterAutospacing="1"/>
              <w:contextualSpacing/>
              <w:jc w:val="center"/>
              <w:rPr>
                <w:rFonts w:ascii="Corbel" w:hAnsi="Corbel" w:cs="Calibri"/>
                <w:b/>
              </w:rPr>
            </w:pPr>
          </w:p>
          <w:p w14:paraId="5786004A" w14:textId="77777777" w:rsidR="00F94A5E" w:rsidRDefault="00F94A5E" w:rsidP="00504DA1">
            <w:pPr>
              <w:spacing w:before="100" w:beforeAutospacing="1" w:after="100" w:afterAutospacing="1"/>
              <w:contextualSpacing/>
              <w:jc w:val="center"/>
              <w:rPr>
                <w:rFonts w:ascii="Corbel" w:hAnsi="Corbel" w:cs="Calibri"/>
                <w:b/>
              </w:rPr>
            </w:pPr>
          </w:p>
          <w:p w14:paraId="29993963" w14:textId="77777777" w:rsidR="00F94A5E" w:rsidRDefault="00F94A5E" w:rsidP="00504DA1">
            <w:pPr>
              <w:spacing w:before="100" w:beforeAutospacing="1" w:after="100" w:afterAutospacing="1"/>
              <w:contextualSpacing/>
              <w:jc w:val="center"/>
              <w:rPr>
                <w:rFonts w:ascii="Corbel" w:hAnsi="Corbel" w:cs="Calibri"/>
                <w:b/>
              </w:rPr>
            </w:pPr>
          </w:p>
          <w:p w14:paraId="2DD3F468" w14:textId="763B44CE" w:rsidR="00F94A5E" w:rsidRPr="003D28F7" w:rsidRDefault="00F94A5E" w:rsidP="00504DA1">
            <w:pPr>
              <w:spacing w:before="100" w:beforeAutospacing="1" w:after="100" w:afterAutospacing="1"/>
              <w:contextualSpacing/>
              <w:jc w:val="center"/>
              <w:rPr>
                <w:rFonts w:ascii="Corbel" w:hAnsi="Corbel" w:cs="Calibri"/>
                <w:b/>
              </w:rPr>
            </w:pPr>
            <w:r>
              <w:rPr>
                <w:rFonts w:ascii="Corbel" w:hAnsi="Corbel" w:cs="Calibri"/>
                <w:b/>
              </w:rPr>
              <w:t>x</w:t>
            </w:r>
          </w:p>
        </w:tc>
        <w:tc>
          <w:tcPr>
            <w:tcW w:w="1417" w:type="dxa"/>
            <w:shd w:val="clear" w:color="auto" w:fill="auto"/>
          </w:tcPr>
          <w:p w14:paraId="3753FCD8" w14:textId="77777777" w:rsidR="00F94A5E" w:rsidRPr="003D28F7" w:rsidRDefault="00F94A5E" w:rsidP="00504DA1">
            <w:pPr>
              <w:pStyle w:val="NoSpacing"/>
              <w:spacing w:line="276" w:lineRule="auto"/>
              <w:contextualSpacing/>
              <w:jc w:val="center"/>
              <w:rPr>
                <w:rFonts w:ascii="Corbel" w:hAnsi="Corbel" w:cs="Calibri"/>
                <w:b/>
              </w:rPr>
            </w:pPr>
          </w:p>
        </w:tc>
      </w:tr>
      <w:tr w:rsidR="00F94A5E" w:rsidRPr="003D28F7" w14:paraId="1FF0F3F8" w14:textId="77777777" w:rsidTr="00F94A5E">
        <w:tc>
          <w:tcPr>
            <w:tcW w:w="7356" w:type="dxa"/>
            <w:gridSpan w:val="2"/>
            <w:shd w:val="clear" w:color="auto" w:fill="auto"/>
          </w:tcPr>
          <w:p w14:paraId="245798F4" w14:textId="77777777" w:rsidR="00F94A5E" w:rsidRPr="003D28F7" w:rsidRDefault="00F94A5E" w:rsidP="00504DA1">
            <w:pPr>
              <w:spacing w:after="0"/>
              <w:contextualSpacing/>
              <w:rPr>
                <w:rFonts w:ascii="Corbel" w:hAnsi="Corbel" w:cs="Calibri"/>
                <w:b/>
              </w:rPr>
            </w:pPr>
            <w:r w:rsidRPr="003D28F7">
              <w:rPr>
                <w:rFonts w:ascii="Corbel" w:hAnsi="Corbel" w:cs="Calibri"/>
                <w:b/>
              </w:rPr>
              <w:t>Qualities</w:t>
            </w:r>
          </w:p>
          <w:p w14:paraId="4F939810" w14:textId="77777777" w:rsidR="00F94A5E" w:rsidRPr="00F94A5E" w:rsidRDefault="00F94A5E" w:rsidP="00C8746F">
            <w:pPr>
              <w:pStyle w:val="ListParagraph"/>
              <w:numPr>
                <w:ilvl w:val="0"/>
                <w:numId w:val="13"/>
              </w:numPr>
              <w:spacing w:after="0"/>
              <w:rPr>
                <w:rFonts w:ascii="Corbel" w:hAnsi="Corbel" w:cs="Calibri"/>
                <w:bCs/>
              </w:rPr>
            </w:pPr>
            <w:r w:rsidRPr="00F94A5E">
              <w:rPr>
                <w:rFonts w:ascii="Corbel" w:hAnsi="Corbel" w:cs="Calibri"/>
                <w:bCs/>
              </w:rPr>
              <w:t>A demonstrable interest and commitment to the Just for Kids Law ethos and the areas of law provided</w:t>
            </w:r>
          </w:p>
        </w:tc>
        <w:tc>
          <w:tcPr>
            <w:tcW w:w="1433" w:type="dxa"/>
            <w:shd w:val="clear" w:color="auto" w:fill="auto"/>
          </w:tcPr>
          <w:p w14:paraId="23CBA8E4" w14:textId="77777777" w:rsidR="00F94A5E" w:rsidRDefault="00F94A5E" w:rsidP="00504DA1">
            <w:pPr>
              <w:spacing w:before="100" w:beforeAutospacing="1" w:after="100" w:afterAutospacing="1"/>
              <w:contextualSpacing/>
              <w:jc w:val="center"/>
              <w:rPr>
                <w:rFonts w:ascii="Corbel" w:hAnsi="Corbel" w:cs="Calibri"/>
                <w:b/>
                <w:bCs/>
              </w:rPr>
            </w:pPr>
          </w:p>
          <w:p w14:paraId="6C3D8C54" w14:textId="571AF331" w:rsidR="00F94A5E" w:rsidRPr="003D28F7" w:rsidRDefault="00F94A5E" w:rsidP="00504DA1">
            <w:pPr>
              <w:spacing w:before="100" w:beforeAutospacing="1" w:after="100" w:afterAutospacing="1"/>
              <w:contextualSpacing/>
              <w:jc w:val="center"/>
              <w:rPr>
                <w:rFonts w:ascii="Corbel" w:hAnsi="Corbel" w:cs="Calibri"/>
                <w:b/>
                <w:bCs/>
              </w:rPr>
            </w:pPr>
            <w:r>
              <w:rPr>
                <w:rFonts w:ascii="Corbel" w:hAnsi="Corbel" w:cs="Calibri"/>
                <w:b/>
                <w:bCs/>
              </w:rPr>
              <w:t>x</w:t>
            </w:r>
          </w:p>
        </w:tc>
        <w:tc>
          <w:tcPr>
            <w:tcW w:w="1417" w:type="dxa"/>
            <w:shd w:val="clear" w:color="auto" w:fill="auto"/>
          </w:tcPr>
          <w:p w14:paraId="103D6FA6" w14:textId="77777777" w:rsidR="00F94A5E" w:rsidRPr="003D28F7" w:rsidRDefault="00F94A5E" w:rsidP="00504DA1">
            <w:pPr>
              <w:pStyle w:val="NoSpacing"/>
              <w:spacing w:line="276" w:lineRule="auto"/>
              <w:contextualSpacing/>
              <w:jc w:val="center"/>
              <w:rPr>
                <w:rFonts w:ascii="Corbel" w:hAnsi="Corbel" w:cs="Calibri"/>
                <w:b/>
                <w:bCs/>
              </w:rPr>
            </w:pPr>
          </w:p>
        </w:tc>
      </w:tr>
      <w:tr w:rsidR="00F94A5E" w:rsidRPr="003D28F7" w14:paraId="4310E79B" w14:textId="77777777" w:rsidTr="00F94A5E">
        <w:tc>
          <w:tcPr>
            <w:tcW w:w="7356" w:type="dxa"/>
            <w:gridSpan w:val="2"/>
            <w:shd w:val="clear" w:color="auto" w:fill="auto"/>
          </w:tcPr>
          <w:p w14:paraId="79CC4190" w14:textId="77777777" w:rsidR="00F94A5E" w:rsidRPr="003D28F7" w:rsidRDefault="00F94A5E" w:rsidP="00504DA1">
            <w:pPr>
              <w:spacing w:after="0"/>
              <w:contextualSpacing/>
              <w:rPr>
                <w:rFonts w:ascii="Corbel" w:hAnsi="Corbel" w:cs="Calibri"/>
                <w:b/>
              </w:rPr>
            </w:pPr>
            <w:r w:rsidRPr="003D28F7">
              <w:rPr>
                <w:rFonts w:ascii="Corbel" w:hAnsi="Corbel" w:cs="Calibri"/>
                <w:b/>
              </w:rPr>
              <w:t>Other requirements</w:t>
            </w:r>
          </w:p>
          <w:p w14:paraId="2BFC34AA" w14:textId="4024BFF9" w:rsidR="00F94A5E" w:rsidRPr="003D28F7" w:rsidRDefault="00F94A5E" w:rsidP="00C8746F">
            <w:pPr>
              <w:pStyle w:val="NoSpacing"/>
              <w:numPr>
                <w:ilvl w:val="0"/>
                <w:numId w:val="12"/>
              </w:numPr>
              <w:spacing w:line="276" w:lineRule="auto"/>
              <w:contextualSpacing/>
              <w:rPr>
                <w:rFonts w:ascii="Corbel" w:hAnsi="Corbel" w:cs="Calibri"/>
                <w:b/>
              </w:rPr>
            </w:pPr>
            <w:r w:rsidRPr="003D28F7">
              <w:rPr>
                <w:rFonts w:ascii="Corbel" w:hAnsi="Corbel" w:cs="Calibri"/>
              </w:rPr>
              <w:t>Be entitled to work in the UK</w:t>
            </w:r>
          </w:p>
          <w:p w14:paraId="057D2146" w14:textId="77777777" w:rsidR="00F94A5E" w:rsidRPr="003D28F7" w:rsidRDefault="00F94A5E" w:rsidP="00C8746F">
            <w:pPr>
              <w:pStyle w:val="NoSpacing"/>
              <w:numPr>
                <w:ilvl w:val="0"/>
                <w:numId w:val="12"/>
              </w:numPr>
              <w:spacing w:line="276" w:lineRule="auto"/>
              <w:contextualSpacing/>
              <w:rPr>
                <w:rFonts w:ascii="Corbel" w:hAnsi="Corbel" w:cs="Calibri"/>
              </w:rPr>
            </w:pPr>
            <w:r w:rsidRPr="003D28F7">
              <w:rPr>
                <w:rFonts w:ascii="Corbel" w:hAnsi="Corbel" w:cs="Calibri"/>
              </w:rPr>
              <w:t>Be able to travel occasionally outside London.</w:t>
            </w:r>
          </w:p>
          <w:p w14:paraId="2C7220CB" w14:textId="50B079D0" w:rsidR="00F94A5E" w:rsidRPr="003D28F7" w:rsidRDefault="00F94A5E" w:rsidP="00C8746F">
            <w:pPr>
              <w:pStyle w:val="NoSpacing"/>
              <w:numPr>
                <w:ilvl w:val="0"/>
                <w:numId w:val="12"/>
              </w:numPr>
              <w:spacing w:line="276" w:lineRule="auto"/>
              <w:contextualSpacing/>
              <w:rPr>
                <w:rFonts w:ascii="Corbel" w:hAnsi="Corbel" w:cs="Calibri"/>
                <w:b/>
              </w:rPr>
            </w:pPr>
            <w:r w:rsidRPr="003D28F7">
              <w:rPr>
                <w:rFonts w:ascii="Corbel" w:hAnsi="Corbel" w:cs="Calibri"/>
              </w:rPr>
              <w:t>Be able to occasionally work outside the usual office hours when urgent cases arise</w:t>
            </w:r>
          </w:p>
        </w:tc>
        <w:tc>
          <w:tcPr>
            <w:tcW w:w="1433" w:type="dxa"/>
            <w:shd w:val="clear" w:color="auto" w:fill="auto"/>
          </w:tcPr>
          <w:p w14:paraId="6F4D588D" w14:textId="77777777" w:rsidR="00F94A5E" w:rsidRDefault="00F94A5E" w:rsidP="00504DA1">
            <w:pPr>
              <w:pStyle w:val="NoSpacing"/>
              <w:spacing w:line="276" w:lineRule="auto"/>
              <w:contextualSpacing/>
              <w:jc w:val="center"/>
              <w:rPr>
                <w:rFonts w:ascii="Corbel" w:hAnsi="Corbel" w:cs="Calibri"/>
                <w:b/>
                <w:bCs/>
              </w:rPr>
            </w:pPr>
          </w:p>
          <w:p w14:paraId="3160E596" w14:textId="054B172E" w:rsidR="00F94A5E" w:rsidRPr="003D28F7" w:rsidRDefault="00F94A5E" w:rsidP="00504DA1">
            <w:pPr>
              <w:pStyle w:val="NoSpacing"/>
              <w:spacing w:line="276" w:lineRule="auto"/>
              <w:contextualSpacing/>
              <w:jc w:val="center"/>
              <w:rPr>
                <w:rFonts w:ascii="Corbel" w:hAnsi="Corbel" w:cs="Calibri"/>
                <w:b/>
                <w:bCs/>
              </w:rPr>
            </w:pPr>
            <w:r>
              <w:rPr>
                <w:rFonts w:ascii="Corbel" w:hAnsi="Corbel" w:cs="Calibri"/>
                <w:b/>
                <w:bCs/>
              </w:rPr>
              <w:t>x</w:t>
            </w:r>
          </w:p>
        </w:tc>
        <w:tc>
          <w:tcPr>
            <w:tcW w:w="1417" w:type="dxa"/>
            <w:shd w:val="clear" w:color="auto" w:fill="auto"/>
          </w:tcPr>
          <w:p w14:paraId="6D547D29" w14:textId="77777777" w:rsidR="00F94A5E" w:rsidRPr="003D28F7" w:rsidRDefault="00F94A5E" w:rsidP="00504DA1">
            <w:pPr>
              <w:pStyle w:val="NoSpacing"/>
              <w:spacing w:line="276" w:lineRule="auto"/>
              <w:contextualSpacing/>
              <w:jc w:val="center"/>
              <w:rPr>
                <w:rFonts w:ascii="Corbel" w:hAnsi="Corbel" w:cs="Calibri"/>
                <w:b/>
                <w:bCs/>
              </w:rPr>
            </w:pPr>
          </w:p>
          <w:p w14:paraId="1CA6739C" w14:textId="77777777" w:rsidR="00F94A5E" w:rsidRDefault="00F94A5E" w:rsidP="00504DA1">
            <w:pPr>
              <w:pStyle w:val="NoSpacing"/>
              <w:spacing w:line="276" w:lineRule="auto"/>
              <w:contextualSpacing/>
              <w:jc w:val="center"/>
              <w:rPr>
                <w:rFonts w:ascii="Corbel" w:hAnsi="Corbel" w:cs="Calibri"/>
                <w:b/>
                <w:bCs/>
              </w:rPr>
            </w:pPr>
          </w:p>
          <w:p w14:paraId="6A498B17" w14:textId="77777777" w:rsidR="00F94A5E" w:rsidRDefault="00F94A5E" w:rsidP="00504DA1">
            <w:pPr>
              <w:pStyle w:val="NoSpacing"/>
              <w:spacing w:line="276" w:lineRule="auto"/>
              <w:contextualSpacing/>
              <w:jc w:val="center"/>
              <w:rPr>
                <w:rFonts w:ascii="Corbel" w:hAnsi="Corbel" w:cs="Calibri"/>
                <w:b/>
                <w:bCs/>
              </w:rPr>
            </w:pPr>
            <w:r>
              <w:rPr>
                <w:rFonts w:ascii="Corbel" w:hAnsi="Corbel" w:cs="Calibri"/>
                <w:b/>
                <w:bCs/>
              </w:rPr>
              <w:t>x</w:t>
            </w:r>
          </w:p>
          <w:p w14:paraId="5D528DA5" w14:textId="2269D22B" w:rsidR="00F94A5E" w:rsidRPr="003D28F7" w:rsidRDefault="00F94A5E" w:rsidP="00504DA1">
            <w:pPr>
              <w:pStyle w:val="NoSpacing"/>
              <w:spacing w:line="276" w:lineRule="auto"/>
              <w:contextualSpacing/>
              <w:jc w:val="center"/>
              <w:rPr>
                <w:rFonts w:ascii="Corbel" w:hAnsi="Corbel" w:cs="Calibri"/>
                <w:b/>
                <w:bCs/>
              </w:rPr>
            </w:pPr>
            <w:r>
              <w:rPr>
                <w:rFonts w:ascii="Corbel" w:hAnsi="Corbel" w:cs="Calibri"/>
                <w:b/>
                <w:bCs/>
              </w:rPr>
              <w:t>x</w:t>
            </w:r>
          </w:p>
        </w:tc>
      </w:tr>
    </w:tbl>
    <w:p w14:paraId="32EE16D9" w14:textId="72EF5DA4" w:rsidR="003D2E31" w:rsidRPr="003D28F7" w:rsidRDefault="003D2E31" w:rsidP="003D28F7">
      <w:pPr>
        <w:spacing w:after="0"/>
        <w:contextualSpacing/>
        <w:rPr>
          <w:rFonts w:ascii="Corbel" w:hAnsi="Corbel" w:cstheme="minorHAnsi"/>
        </w:rPr>
      </w:pPr>
    </w:p>
    <w:p w14:paraId="6668C639" w14:textId="77777777" w:rsidR="003D2E31" w:rsidRPr="003D28F7" w:rsidRDefault="003D2E31" w:rsidP="003D28F7">
      <w:pPr>
        <w:spacing w:after="0"/>
        <w:contextualSpacing/>
        <w:rPr>
          <w:rFonts w:ascii="Corbel" w:hAnsi="Corbel" w:cstheme="minorHAnsi"/>
          <w:b/>
        </w:rPr>
      </w:pPr>
    </w:p>
    <w:p w14:paraId="666810D7" w14:textId="415AF414" w:rsidR="00E3021E" w:rsidRPr="003D28F7" w:rsidRDefault="00E3021E" w:rsidP="003D28F7">
      <w:pPr>
        <w:spacing w:after="0"/>
        <w:contextualSpacing/>
        <w:rPr>
          <w:rFonts w:ascii="Corbel" w:hAnsi="Corbel" w:cstheme="minorHAnsi"/>
        </w:rPr>
      </w:pPr>
    </w:p>
    <w:p w14:paraId="5952734A" w14:textId="77777777" w:rsidR="00E3021E" w:rsidRPr="003D28F7" w:rsidRDefault="00E3021E" w:rsidP="003D28F7">
      <w:pPr>
        <w:spacing w:after="0"/>
        <w:contextualSpacing/>
        <w:rPr>
          <w:rFonts w:ascii="Corbel" w:hAnsi="Corbel" w:cstheme="minorHAnsi"/>
        </w:rPr>
      </w:pPr>
    </w:p>
    <w:p w14:paraId="126562DF" w14:textId="77777777" w:rsidR="00612241" w:rsidRPr="003D28F7" w:rsidRDefault="00612241" w:rsidP="003D28F7">
      <w:pPr>
        <w:spacing w:after="0"/>
        <w:contextualSpacing/>
        <w:rPr>
          <w:rFonts w:ascii="Corbel" w:hAnsi="Corbel" w:cstheme="minorHAnsi"/>
        </w:rPr>
      </w:pPr>
    </w:p>
    <w:sectPr w:rsidR="00612241" w:rsidRPr="003D28F7" w:rsidSect="00C35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7A99" w14:textId="77777777" w:rsidR="00C8746F" w:rsidRDefault="00C8746F" w:rsidP="00BA7F1A">
      <w:pPr>
        <w:spacing w:after="0" w:line="240" w:lineRule="auto"/>
      </w:pPr>
      <w:r>
        <w:separator/>
      </w:r>
    </w:p>
  </w:endnote>
  <w:endnote w:type="continuationSeparator" w:id="0">
    <w:p w14:paraId="5A2AA2C8" w14:textId="77777777" w:rsidR="00C8746F" w:rsidRDefault="00C8746F" w:rsidP="00BA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FA68" w14:textId="77777777" w:rsidR="00C8746F" w:rsidRDefault="00C8746F" w:rsidP="00BA7F1A">
      <w:pPr>
        <w:spacing w:after="0" w:line="240" w:lineRule="auto"/>
      </w:pPr>
      <w:r>
        <w:separator/>
      </w:r>
    </w:p>
  </w:footnote>
  <w:footnote w:type="continuationSeparator" w:id="0">
    <w:p w14:paraId="0102441A" w14:textId="77777777" w:rsidR="00C8746F" w:rsidRDefault="00C8746F" w:rsidP="00BA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1E4"/>
    <w:multiLevelType w:val="hybridMultilevel"/>
    <w:tmpl w:val="C622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3D6C5C"/>
    <w:multiLevelType w:val="hybridMultilevel"/>
    <w:tmpl w:val="AB4CF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618B0"/>
    <w:multiLevelType w:val="hybridMultilevel"/>
    <w:tmpl w:val="90B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6D92"/>
    <w:multiLevelType w:val="hybridMultilevel"/>
    <w:tmpl w:val="80327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51C3B"/>
    <w:multiLevelType w:val="hybridMultilevel"/>
    <w:tmpl w:val="6862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6A17BF"/>
    <w:multiLevelType w:val="hybridMultilevel"/>
    <w:tmpl w:val="430EDC6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533887"/>
    <w:multiLevelType w:val="hybridMultilevel"/>
    <w:tmpl w:val="A636DF4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B30EC"/>
    <w:multiLevelType w:val="hybridMultilevel"/>
    <w:tmpl w:val="31AE44D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C05D91"/>
    <w:multiLevelType w:val="hybridMultilevel"/>
    <w:tmpl w:val="C0586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CA5021"/>
    <w:multiLevelType w:val="hybridMultilevel"/>
    <w:tmpl w:val="9332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7420D"/>
    <w:multiLevelType w:val="hybridMultilevel"/>
    <w:tmpl w:val="7FD2435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E26DDB"/>
    <w:multiLevelType w:val="hybridMultilevel"/>
    <w:tmpl w:val="6E728DB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75B751ED"/>
    <w:multiLevelType w:val="hybridMultilevel"/>
    <w:tmpl w:val="5D1EAB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5"/>
  </w:num>
  <w:num w:numId="5">
    <w:abstractNumId w:val="10"/>
  </w:num>
  <w:num w:numId="6">
    <w:abstractNumId w:val="7"/>
  </w:num>
  <w:num w:numId="7">
    <w:abstractNumId w:val="3"/>
  </w:num>
  <w:num w:numId="8">
    <w:abstractNumId w:val="0"/>
  </w:num>
  <w:num w:numId="9">
    <w:abstractNumId w:val="2"/>
  </w:num>
  <w:num w:numId="10">
    <w:abstractNumId w:val="9"/>
  </w:num>
  <w:num w:numId="11">
    <w:abstractNumId w:val="4"/>
  </w:num>
  <w:num w:numId="12">
    <w:abstractNumId w:val="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3F"/>
    <w:rsid w:val="000053F1"/>
    <w:rsid w:val="00034206"/>
    <w:rsid w:val="000356B1"/>
    <w:rsid w:val="00055F7B"/>
    <w:rsid w:val="00070710"/>
    <w:rsid w:val="00087DDE"/>
    <w:rsid w:val="000903DA"/>
    <w:rsid w:val="000962F3"/>
    <w:rsid w:val="000C0060"/>
    <w:rsid w:val="000C54E9"/>
    <w:rsid w:val="000D465D"/>
    <w:rsid w:val="000E1A50"/>
    <w:rsid w:val="000F2EFA"/>
    <w:rsid w:val="00126042"/>
    <w:rsid w:val="00127E52"/>
    <w:rsid w:val="00157B6F"/>
    <w:rsid w:val="00173D17"/>
    <w:rsid w:val="00187CBE"/>
    <w:rsid w:val="001C0616"/>
    <w:rsid w:val="001C3E5C"/>
    <w:rsid w:val="001C3FA1"/>
    <w:rsid w:val="001C5040"/>
    <w:rsid w:val="001D635B"/>
    <w:rsid w:val="001E5F67"/>
    <w:rsid w:val="001F22F2"/>
    <w:rsid w:val="002154FE"/>
    <w:rsid w:val="002342C7"/>
    <w:rsid w:val="0026085E"/>
    <w:rsid w:val="00280942"/>
    <w:rsid w:val="00295091"/>
    <w:rsid w:val="00295E19"/>
    <w:rsid w:val="002A52A3"/>
    <w:rsid w:val="002A7107"/>
    <w:rsid w:val="002B11A5"/>
    <w:rsid w:val="002B4AD1"/>
    <w:rsid w:val="002D029B"/>
    <w:rsid w:val="002D1289"/>
    <w:rsid w:val="002F1202"/>
    <w:rsid w:val="002F41AA"/>
    <w:rsid w:val="00330AEE"/>
    <w:rsid w:val="0034246C"/>
    <w:rsid w:val="003664D4"/>
    <w:rsid w:val="00371A4A"/>
    <w:rsid w:val="003A44ED"/>
    <w:rsid w:val="003A6F28"/>
    <w:rsid w:val="003A7A7F"/>
    <w:rsid w:val="003A7BA1"/>
    <w:rsid w:val="003B442F"/>
    <w:rsid w:val="003C6057"/>
    <w:rsid w:val="003C7223"/>
    <w:rsid w:val="003D28F7"/>
    <w:rsid w:val="003D2E31"/>
    <w:rsid w:val="003E1EA7"/>
    <w:rsid w:val="004433BF"/>
    <w:rsid w:val="00447163"/>
    <w:rsid w:val="00473883"/>
    <w:rsid w:val="004B655D"/>
    <w:rsid w:val="004C0674"/>
    <w:rsid w:val="004C6EF8"/>
    <w:rsid w:val="004E59A6"/>
    <w:rsid w:val="004F67FB"/>
    <w:rsid w:val="00515249"/>
    <w:rsid w:val="0052472F"/>
    <w:rsid w:val="00547555"/>
    <w:rsid w:val="00567C01"/>
    <w:rsid w:val="0057072B"/>
    <w:rsid w:val="00571A83"/>
    <w:rsid w:val="00577DA3"/>
    <w:rsid w:val="0058075C"/>
    <w:rsid w:val="005A50B1"/>
    <w:rsid w:val="005B0C57"/>
    <w:rsid w:val="005B737C"/>
    <w:rsid w:val="005B741B"/>
    <w:rsid w:val="005D3020"/>
    <w:rsid w:val="005D5F46"/>
    <w:rsid w:val="005D5F66"/>
    <w:rsid w:val="005E44F4"/>
    <w:rsid w:val="005E75DA"/>
    <w:rsid w:val="005F37D8"/>
    <w:rsid w:val="005F4FBE"/>
    <w:rsid w:val="00612241"/>
    <w:rsid w:val="00622292"/>
    <w:rsid w:val="006239FD"/>
    <w:rsid w:val="00641C5B"/>
    <w:rsid w:val="006441D2"/>
    <w:rsid w:val="00654463"/>
    <w:rsid w:val="00655A97"/>
    <w:rsid w:val="0068483F"/>
    <w:rsid w:val="006968DD"/>
    <w:rsid w:val="0069693A"/>
    <w:rsid w:val="00696B21"/>
    <w:rsid w:val="006A4B5D"/>
    <w:rsid w:val="006A7E81"/>
    <w:rsid w:val="006B1DB9"/>
    <w:rsid w:val="006C4C5C"/>
    <w:rsid w:val="006E77D1"/>
    <w:rsid w:val="006F047A"/>
    <w:rsid w:val="007015DC"/>
    <w:rsid w:val="00701A25"/>
    <w:rsid w:val="00713D00"/>
    <w:rsid w:val="00717FD1"/>
    <w:rsid w:val="007246AF"/>
    <w:rsid w:val="007271F1"/>
    <w:rsid w:val="00733092"/>
    <w:rsid w:val="00741B60"/>
    <w:rsid w:val="00745527"/>
    <w:rsid w:val="007546D9"/>
    <w:rsid w:val="00774DCC"/>
    <w:rsid w:val="00785A61"/>
    <w:rsid w:val="007A56D6"/>
    <w:rsid w:val="007A78FA"/>
    <w:rsid w:val="007E135E"/>
    <w:rsid w:val="007F3093"/>
    <w:rsid w:val="008603DC"/>
    <w:rsid w:val="00873751"/>
    <w:rsid w:val="0087682B"/>
    <w:rsid w:val="00880B3C"/>
    <w:rsid w:val="008B0B24"/>
    <w:rsid w:val="008C1B6B"/>
    <w:rsid w:val="008C481A"/>
    <w:rsid w:val="008F5BEB"/>
    <w:rsid w:val="00916178"/>
    <w:rsid w:val="00917F45"/>
    <w:rsid w:val="009219CE"/>
    <w:rsid w:val="00922385"/>
    <w:rsid w:val="009273CA"/>
    <w:rsid w:val="00933396"/>
    <w:rsid w:val="0093652D"/>
    <w:rsid w:val="0095020C"/>
    <w:rsid w:val="00951DD7"/>
    <w:rsid w:val="00962129"/>
    <w:rsid w:val="00970066"/>
    <w:rsid w:val="0099600D"/>
    <w:rsid w:val="009A484E"/>
    <w:rsid w:val="009B2019"/>
    <w:rsid w:val="009C3334"/>
    <w:rsid w:val="009C4121"/>
    <w:rsid w:val="009C61E2"/>
    <w:rsid w:val="009D44E0"/>
    <w:rsid w:val="009D452C"/>
    <w:rsid w:val="009E5712"/>
    <w:rsid w:val="009E71EE"/>
    <w:rsid w:val="009F70E9"/>
    <w:rsid w:val="00A04B01"/>
    <w:rsid w:val="00A11460"/>
    <w:rsid w:val="00A13B95"/>
    <w:rsid w:val="00A22020"/>
    <w:rsid w:val="00A51F76"/>
    <w:rsid w:val="00A57180"/>
    <w:rsid w:val="00A61147"/>
    <w:rsid w:val="00A63A53"/>
    <w:rsid w:val="00A811D8"/>
    <w:rsid w:val="00A8665D"/>
    <w:rsid w:val="00AA7A11"/>
    <w:rsid w:val="00AC5E10"/>
    <w:rsid w:val="00AE4F74"/>
    <w:rsid w:val="00AF7F8B"/>
    <w:rsid w:val="00B07560"/>
    <w:rsid w:val="00B17ABF"/>
    <w:rsid w:val="00B22B1B"/>
    <w:rsid w:val="00B36660"/>
    <w:rsid w:val="00B371AA"/>
    <w:rsid w:val="00B4167D"/>
    <w:rsid w:val="00B467B4"/>
    <w:rsid w:val="00B504A8"/>
    <w:rsid w:val="00B61412"/>
    <w:rsid w:val="00B643A2"/>
    <w:rsid w:val="00BA0ACF"/>
    <w:rsid w:val="00BA1193"/>
    <w:rsid w:val="00BA7F1A"/>
    <w:rsid w:val="00BC4084"/>
    <w:rsid w:val="00BE42D8"/>
    <w:rsid w:val="00BE4DAB"/>
    <w:rsid w:val="00C35A2F"/>
    <w:rsid w:val="00C3678D"/>
    <w:rsid w:val="00C4652F"/>
    <w:rsid w:val="00C527B1"/>
    <w:rsid w:val="00C80B2C"/>
    <w:rsid w:val="00C8746F"/>
    <w:rsid w:val="00CA6937"/>
    <w:rsid w:val="00CD0D90"/>
    <w:rsid w:val="00CE1A80"/>
    <w:rsid w:val="00CE773C"/>
    <w:rsid w:val="00D129A3"/>
    <w:rsid w:val="00D20FED"/>
    <w:rsid w:val="00D415DC"/>
    <w:rsid w:val="00D631A4"/>
    <w:rsid w:val="00D63C82"/>
    <w:rsid w:val="00D71D45"/>
    <w:rsid w:val="00D75C2F"/>
    <w:rsid w:val="00D91DEB"/>
    <w:rsid w:val="00D94421"/>
    <w:rsid w:val="00DC10FC"/>
    <w:rsid w:val="00DC318D"/>
    <w:rsid w:val="00DF0407"/>
    <w:rsid w:val="00DF0545"/>
    <w:rsid w:val="00DF20DE"/>
    <w:rsid w:val="00E13AFD"/>
    <w:rsid w:val="00E3021E"/>
    <w:rsid w:val="00E40058"/>
    <w:rsid w:val="00E51E34"/>
    <w:rsid w:val="00E5652B"/>
    <w:rsid w:val="00E72E34"/>
    <w:rsid w:val="00E73E32"/>
    <w:rsid w:val="00EC653F"/>
    <w:rsid w:val="00ED323A"/>
    <w:rsid w:val="00ED3CC8"/>
    <w:rsid w:val="00EF65BF"/>
    <w:rsid w:val="00F050D1"/>
    <w:rsid w:val="00F14089"/>
    <w:rsid w:val="00F21F7C"/>
    <w:rsid w:val="00F2415E"/>
    <w:rsid w:val="00F26338"/>
    <w:rsid w:val="00F31F73"/>
    <w:rsid w:val="00F46AF9"/>
    <w:rsid w:val="00F47B0A"/>
    <w:rsid w:val="00F507C3"/>
    <w:rsid w:val="00F52581"/>
    <w:rsid w:val="00F80536"/>
    <w:rsid w:val="00F82474"/>
    <w:rsid w:val="00F94A5E"/>
    <w:rsid w:val="00F9781C"/>
    <w:rsid w:val="00FA6FA9"/>
    <w:rsid w:val="00FB29E3"/>
    <w:rsid w:val="00FF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7CAFA"/>
  <w15:docId w15:val="{7365FD7B-A3CF-4DFE-9641-8B4A9D9F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2F"/>
    <w:pPr>
      <w:spacing w:after="200" w:line="276" w:lineRule="auto"/>
    </w:pPr>
    <w:rPr>
      <w:sz w:val="22"/>
      <w:szCs w:val="22"/>
      <w:lang w:eastAsia="en-US"/>
    </w:rPr>
  </w:style>
  <w:style w:type="paragraph" w:styleId="Heading1">
    <w:name w:val="heading 1"/>
    <w:basedOn w:val="Normal"/>
    <w:next w:val="Normal"/>
    <w:link w:val="Heading1Char"/>
    <w:qFormat/>
    <w:rsid w:val="00F31F73"/>
    <w:pPr>
      <w:keepNext/>
      <w:spacing w:after="0" w:line="240" w:lineRule="auto"/>
      <w:jc w:val="right"/>
      <w:outlineLvl w:val="0"/>
    </w:pPr>
    <w:rPr>
      <w:rFonts w:ascii="Arial" w:eastAsia="Times New Roman" w:hAnsi="Arial"/>
      <w:sz w:val="36"/>
      <w:szCs w:val="20"/>
      <w:lang w:val="en-US"/>
    </w:rPr>
  </w:style>
  <w:style w:type="paragraph" w:styleId="Heading2">
    <w:name w:val="heading 2"/>
    <w:basedOn w:val="Normal"/>
    <w:next w:val="Normal"/>
    <w:link w:val="Heading2Char"/>
    <w:unhideWhenUsed/>
    <w:qFormat/>
    <w:rsid w:val="00F31F73"/>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483F"/>
    <w:rPr>
      <w:rFonts w:ascii="Tahoma" w:hAnsi="Tahoma" w:cs="Tahoma"/>
      <w:sz w:val="16"/>
      <w:szCs w:val="16"/>
    </w:rPr>
  </w:style>
  <w:style w:type="paragraph" w:styleId="ListParagraph">
    <w:name w:val="List Paragraph"/>
    <w:basedOn w:val="Normal"/>
    <w:uiPriority w:val="34"/>
    <w:qFormat/>
    <w:rsid w:val="0068483F"/>
    <w:pPr>
      <w:ind w:left="720"/>
      <w:contextualSpacing/>
    </w:pPr>
  </w:style>
  <w:style w:type="paragraph" w:styleId="BodyText">
    <w:name w:val="Body Text"/>
    <w:basedOn w:val="Normal"/>
    <w:link w:val="BodyTextChar"/>
    <w:rsid w:val="00F507C3"/>
    <w:pPr>
      <w:spacing w:after="120" w:line="240" w:lineRule="auto"/>
    </w:pPr>
    <w:rPr>
      <w:rFonts w:ascii="CG Omega" w:eastAsia="Times New Roman" w:hAnsi="CG Omega"/>
      <w:sz w:val="24"/>
      <w:szCs w:val="20"/>
      <w:lang w:val="x-none" w:eastAsia="x-none"/>
    </w:rPr>
  </w:style>
  <w:style w:type="character" w:customStyle="1" w:styleId="BodyTextChar">
    <w:name w:val="Body Text Char"/>
    <w:link w:val="BodyText"/>
    <w:rsid w:val="00F507C3"/>
    <w:rPr>
      <w:rFonts w:ascii="CG Omega" w:eastAsia="Times New Roman" w:hAnsi="CG Omega" w:cs="Times New Roman"/>
      <w:sz w:val="24"/>
      <w:szCs w:val="20"/>
    </w:rPr>
  </w:style>
  <w:style w:type="paragraph" w:styleId="BodyTextIndent">
    <w:name w:val="Body Text Indent"/>
    <w:basedOn w:val="Normal"/>
    <w:link w:val="BodyTextIndentChar"/>
    <w:uiPriority w:val="99"/>
    <w:semiHidden/>
    <w:unhideWhenUsed/>
    <w:rsid w:val="007A78FA"/>
    <w:pPr>
      <w:spacing w:after="120"/>
      <w:ind w:left="283"/>
    </w:pPr>
    <w:rPr>
      <w:lang w:val="x-none"/>
    </w:rPr>
  </w:style>
  <w:style w:type="character" w:customStyle="1" w:styleId="BodyTextIndentChar">
    <w:name w:val="Body Text Indent Char"/>
    <w:link w:val="BodyTextIndent"/>
    <w:uiPriority w:val="99"/>
    <w:semiHidden/>
    <w:rsid w:val="007A78FA"/>
    <w:rPr>
      <w:sz w:val="22"/>
      <w:szCs w:val="22"/>
      <w:lang w:eastAsia="en-US"/>
    </w:rPr>
  </w:style>
  <w:style w:type="character" w:customStyle="1" w:styleId="Heading1Char">
    <w:name w:val="Heading 1 Char"/>
    <w:link w:val="Heading1"/>
    <w:rsid w:val="00F31F73"/>
    <w:rPr>
      <w:rFonts w:ascii="Arial" w:eastAsia="Times New Roman" w:hAnsi="Arial"/>
      <w:sz w:val="36"/>
      <w:lang w:val="en-US" w:eastAsia="en-US"/>
    </w:rPr>
  </w:style>
  <w:style w:type="character" w:customStyle="1" w:styleId="Heading2Char">
    <w:name w:val="Heading 2 Char"/>
    <w:link w:val="Heading2"/>
    <w:rsid w:val="00F31F73"/>
    <w:rPr>
      <w:rFonts w:ascii="Arial" w:eastAsia="Times New Roman" w:hAnsi="Arial" w:cs="Arial"/>
      <w:b/>
      <w:bCs/>
      <w:i/>
      <w:iCs/>
      <w:sz w:val="28"/>
      <w:szCs w:val="28"/>
      <w:lang w:val="en-US" w:eastAsia="en-US"/>
    </w:rPr>
  </w:style>
  <w:style w:type="paragraph" w:styleId="NoSpacing">
    <w:name w:val="No Spacing"/>
    <w:uiPriority w:val="1"/>
    <w:qFormat/>
    <w:rsid w:val="00127E52"/>
    <w:rPr>
      <w:sz w:val="22"/>
      <w:szCs w:val="22"/>
      <w:lang w:eastAsia="en-US"/>
    </w:rPr>
  </w:style>
  <w:style w:type="paragraph" w:styleId="Header">
    <w:name w:val="header"/>
    <w:basedOn w:val="Normal"/>
    <w:link w:val="HeaderChar"/>
    <w:rsid w:val="005B737C"/>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5B737C"/>
    <w:rPr>
      <w:rFonts w:ascii="Times New Roman" w:eastAsia="Times New Roman" w:hAnsi="Times New Roman"/>
      <w:sz w:val="24"/>
      <w:szCs w:val="24"/>
      <w:lang w:eastAsia="en-US"/>
    </w:rPr>
  </w:style>
  <w:style w:type="table" w:styleId="TableGrid">
    <w:name w:val="Table Grid"/>
    <w:basedOn w:val="TableNormal"/>
    <w:uiPriority w:val="59"/>
    <w:rsid w:val="005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33BF"/>
    <w:rPr>
      <w:color w:val="0000FF"/>
      <w:u w:val="single"/>
    </w:rPr>
  </w:style>
  <w:style w:type="character" w:styleId="CommentReference">
    <w:name w:val="annotation reference"/>
    <w:uiPriority w:val="99"/>
    <w:semiHidden/>
    <w:unhideWhenUsed/>
    <w:rsid w:val="00515249"/>
    <w:rPr>
      <w:sz w:val="16"/>
      <w:szCs w:val="16"/>
    </w:rPr>
  </w:style>
  <w:style w:type="paragraph" w:styleId="CommentText">
    <w:name w:val="annotation text"/>
    <w:basedOn w:val="Normal"/>
    <w:link w:val="CommentTextChar"/>
    <w:uiPriority w:val="99"/>
    <w:semiHidden/>
    <w:unhideWhenUsed/>
    <w:rsid w:val="00515249"/>
    <w:rPr>
      <w:sz w:val="20"/>
      <w:szCs w:val="20"/>
    </w:rPr>
  </w:style>
  <w:style w:type="character" w:customStyle="1" w:styleId="CommentTextChar">
    <w:name w:val="Comment Text Char"/>
    <w:link w:val="CommentText"/>
    <w:uiPriority w:val="99"/>
    <w:semiHidden/>
    <w:rsid w:val="00515249"/>
    <w:rPr>
      <w:lang w:eastAsia="en-US"/>
    </w:rPr>
  </w:style>
  <w:style w:type="paragraph" w:styleId="CommentSubject">
    <w:name w:val="annotation subject"/>
    <w:basedOn w:val="CommentText"/>
    <w:next w:val="CommentText"/>
    <w:link w:val="CommentSubjectChar"/>
    <w:uiPriority w:val="99"/>
    <w:semiHidden/>
    <w:unhideWhenUsed/>
    <w:rsid w:val="00515249"/>
    <w:rPr>
      <w:b/>
      <w:bCs/>
    </w:rPr>
  </w:style>
  <w:style w:type="character" w:customStyle="1" w:styleId="CommentSubjectChar">
    <w:name w:val="Comment Subject Char"/>
    <w:link w:val="CommentSubject"/>
    <w:uiPriority w:val="99"/>
    <w:semiHidden/>
    <w:rsid w:val="00515249"/>
    <w:rPr>
      <w:b/>
      <w:bCs/>
      <w:lang w:eastAsia="en-US"/>
    </w:rPr>
  </w:style>
  <w:style w:type="paragraph" w:styleId="BodyText2">
    <w:name w:val="Body Text 2"/>
    <w:basedOn w:val="Normal"/>
    <w:link w:val="BodyText2Char"/>
    <w:uiPriority w:val="99"/>
    <w:semiHidden/>
    <w:unhideWhenUsed/>
    <w:rsid w:val="00A61147"/>
    <w:pPr>
      <w:spacing w:after="120" w:line="480" w:lineRule="auto"/>
    </w:pPr>
  </w:style>
  <w:style w:type="character" w:customStyle="1" w:styleId="BodyText2Char">
    <w:name w:val="Body Text 2 Char"/>
    <w:basedOn w:val="DefaultParagraphFont"/>
    <w:link w:val="BodyText2"/>
    <w:uiPriority w:val="99"/>
    <w:semiHidden/>
    <w:rsid w:val="00A61147"/>
    <w:rPr>
      <w:sz w:val="22"/>
      <w:szCs w:val="22"/>
      <w:lang w:eastAsia="en-US"/>
    </w:rPr>
  </w:style>
  <w:style w:type="paragraph" w:customStyle="1" w:styleId="TableParagraph">
    <w:name w:val="Table Paragraph"/>
    <w:basedOn w:val="Normal"/>
    <w:uiPriority w:val="1"/>
    <w:qFormat/>
    <w:rsid w:val="00BA7F1A"/>
    <w:pPr>
      <w:widowControl w:val="0"/>
      <w:autoSpaceDE w:val="0"/>
      <w:autoSpaceDN w:val="0"/>
      <w:spacing w:before="124" w:after="0" w:line="240" w:lineRule="auto"/>
    </w:pPr>
    <w:rPr>
      <w:rFonts w:ascii="Arial" w:eastAsia="Arial" w:hAnsi="Arial" w:cs="Arial"/>
      <w:lang w:eastAsia="en-GB" w:bidi="en-GB"/>
    </w:rPr>
  </w:style>
  <w:style w:type="paragraph" w:styleId="Footer">
    <w:name w:val="footer"/>
    <w:basedOn w:val="Normal"/>
    <w:link w:val="FooterChar"/>
    <w:uiPriority w:val="99"/>
    <w:unhideWhenUsed/>
    <w:rsid w:val="00BA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1A"/>
    <w:rPr>
      <w:sz w:val="22"/>
      <w:szCs w:val="22"/>
      <w:lang w:eastAsia="en-US"/>
    </w:rPr>
  </w:style>
  <w:style w:type="paragraph" w:customStyle="1" w:styleId="Default">
    <w:name w:val="Default"/>
    <w:rsid w:val="003D2E3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966">
      <w:bodyDiv w:val="1"/>
      <w:marLeft w:val="0"/>
      <w:marRight w:val="0"/>
      <w:marTop w:val="0"/>
      <w:marBottom w:val="0"/>
      <w:divBdr>
        <w:top w:val="none" w:sz="0" w:space="0" w:color="auto"/>
        <w:left w:val="none" w:sz="0" w:space="0" w:color="auto"/>
        <w:bottom w:val="none" w:sz="0" w:space="0" w:color="auto"/>
        <w:right w:val="none" w:sz="0" w:space="0" w:color="auto"/>
      </w:divBdr>
    </w:div>
    <w:div w:id="346686361">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2008821235">
      <w:bodyDiv w:val="1"/>
      <w:marLeft w:val="0"/>
      <w:marRight w:val="0"/>
      <w:marTop w:val="0"/>
      <w:marBottom w:val="0"/>
      <w:divBdr>
        <w:top w:val="none" w:sz="0" w:space="0" w:color="auto"/>
        <w:left w:val="none" w:sz="0" w:space="0" w:color="auto"/>
        <w:bottom w:val="none" w:sz="0" w:space="0" w:color="auto"/>
        <w:right w:val="none" w:sz="0" w:space="0" w:color="auto"/>
      </w:divBdr>
    </w:div>
    <w:div w:id="21364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6A3B-7E3E-43A3-B834-E33E400AEC6C}">
  <ds:schemaRefs>
    <ds:schemaRef ds:uri="5dc85680-9dee-483c-8a66-46c4f12a1cbe"/>
    <ds:schemaRef ds:uri="http://purl.org/dc/elements/1.1/"/>
    <ds:schemaRef ds:uri="http://schemas.microsoft.com/office/2006/metadata/propertie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90E607-437D-436E-9106-9BEC5B455258}">
  <ds:schemaRefs>
    <ds:schemaRef ds:uri="http://schemas.microsoft.com/sharepoint/v3/contenttype/forms"/>
  </ds:schemaRefs>
</ds:datastoreItem>
</file>

<file path=customXml/itemProps3.xml><?xml version="1.0" encoding="utf-8"?>
<ds:datastoreItem xmlns:ds="http://schemas.openxmlformats.org/officeDocument/2006/customXml" ds:itemID="{EFDEE3C0-1359-4579-84DD-CEE680A61A06}"/>
</file>

<file path=customXml/itemProps4.xml><?xml version="1.0" encoding="utf-8"?>
<ds:datastoreItem xmlns:ds="http://schemas.openxmlformats.org/officeDocument/2006/customXml" ds:itemID="{B65FB8AF-A5DD-48B0-8D5B-335E47D0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Julie Bentley</cp:lastModifiedBy>
  <cp:revision>3</cp:revision>
  <cp:lastPrinted>2010-10-19T11:14:00Z</cp:lastPrinted>
  <dcterms:created xsi:type="dcterms:W3CDTF">2021-05-21T08:09:00Z</dcterms:created>
  <dcterms:modified xsi:type="dcterms:W3CDTF">2021-05-21T08:11:00Z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